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2D72" w14:textId="77777777" w:rsidR="00C4066C" w:rsidRDefault="00C4066C"/>
    <w:p w14:paraId="045A2497" w14:textId="77777777" w:rsidR="00C4066C" w:rsidRDefault="00C4066C"/>
    <w:p w14:paraId="113A74D9" w14:textId="77777777" w:rsidR="00C4066C" w:rsidRDefault="00C4066C"/>
    <w:p w14:paraId="0AA160F5" w14:textId="77777777" w:rsidR="00C4066C" w:rsidRDefault="00C4066C"/>
    <w:p w14:paraId="6C114C5A" w14:textId="77777777" w:rsidR="00C4066C" w:rsidRDefault="00000000">
      <w:pPr>
        <w:spacing w:after="320"/>
        <w:jc w:val="center"/>
      </w:pPr>
      <w:r>
        <w:rPr>
          <w:b/>
          <w:color w:val="A4742D"/>
          <w:sz w:val="22"/>
        </w:rPr>
        <w:t>EKONOMIKAS POLITIKAS VĒRTĒJUMS</w:t>
      </w:r>
    </w:p>
    <w:p w14:paraId="6EAAFF1F" w14:textId="77777777" w:rsidR="00C4066C" w:rsidRDefault="00000000">
      <w:pPr>
        <w:spacing w:after="200"/>
        <w:jc w:val="center"/>
      </w:pPr>
      <w:r>
        <w:rPr>
          <w:b/>
          <w:color w:val="173B57"/>
          <w:sz w:val="56"/>
        </w:rPr>
        <w:t>Partiju atbildes</w:t>
      </w:r>
    </w:p>
    <w:p w14:paraId="310A2DCA" w14:textId="77777777" w:rsidR="00C4066C" w:rsidRDefault="00000000">
      <w:pPr>
        <w:spacing w:after="120"/>
        <w:jc w:val="center"/>
      </w:pPr>
      <w:r>
        <w:rPr>
          <w:color w:val="2E74B5"/>
          <w:sz w:val="36"/>
        </w:rPr>
        <w:t>labēji liberālā / liberāli konservatīvā skatījumā</w:t>
      </w:r>
    </w:p>
    <w:p w14:paraId="6E8B7D04" w14:textId="482BFF1A" w:rsidR="00C4066C" w:rsidRDefault="00000000">
      <w:pPr>
        <w:spacing w:after="1160"/>
        <w:jc w:val="center"/>
      </w:pPr>
      <w:r>
        <w:rPr>
          <w:i/>
          <w:color w:val="5D6873"/>
          <w:sz w:val="22"/>
        </w:rPr>
        <w:t xml:space="preserve">Ekonomistu </w:t>
      </w:r>
      <w:proofErr w:type="spellStart"/>
      <w:r>
        <w:rPr>
          <w:i/>
          <w:color w:val="5D6873"/>
          <w:sz w:val="22"/>
        </w:rPr>
        <w:t>apvienības</w:t>
      </w:r>
      <w:proofErr w:type="spellEnd"/>
      <w:r>
        <w:rPr>
          <w:i/>
          <w:color w:val="5D6873"/>
          <w:sz w:val="22"/>
        </w:rPr>
        <w:t xml:space="preserve"> 2010 </w:t>
      </w:r>
      <w:proofErr w:type="spellStart"/>
      <w:r>
        <w:rPr>
          <w:i/>
          <w:color w:val="5D6873"/>
          <w:sz w:val="22"/>
        </w:rPr>
        <w:t>domnīcas</w:t>
      </w:r>
      <w:proofErr w:type="spellEnd"/>
      <w:r>
        <w:rPr>
          <w:i/>
          <w:color w:val="5D6873"/>
          <w:sz w:val="22"/>
        </w:rPr>
        <w:t xml:space="preserve"> </w:t>
      </w:r>
      <w:proofErr w:type="spellStart"/>
      <w:r>
        <w:rPr>
          <w:i/>
          <w:color w:val="5D6873"/>
          <w:sz w:val="22"/>
        </w:rPr>
        <w:t>analītisks</w:t>
      </w:r>
      <w:proofErr w:type="spellEnd"/>
      <w:r>
        <w:rPr>
          <w:i/>
          <w:color w:val="5D6873"/>
          <w:sz w:val="22"/>
        </w:rPr>
        <w:t xml:space="preserve"> </w:t>
      </w:r>
      <w:proofErr w:type="spellStart"/>
      <w:r w:rsidR="008678CE">
        <w:rPr>
          <w:i/>
          <w:color w:val="5D6873"/>
          <w:sz w:val="22"/>
        </w:rPr>
        <w:t>vērtējums</w:t>
      </w:r>
      <w:proofErr w:type="spellEnd"/>
    </w:p>
    <w:p w14:paraId="7847EC19" w14:textId="77777777" w:rsidR="00C4066C" w:rsidRDefault="00000000">
      <w:pPr>
        <w:spacing w:after="160"/>
        <w:jc w:val="center"/>
      </w:pPr>
      <w:r>
        <w:rPr>
          <w:b/>
          <w:sz w:val="21"/>
        </w:rPr>
        <w:t>Avoti: tikai astoņu partiju iesniegtās atbildes uz deviņiem jautājumiem</w:t>
      </w:r>
    </w:p>
    <w:p w14:paraId="7A397FC7" w14:textId="77777777" w:rsidR="00C4066C" w:rsidRDefault="00000000">
      <w:pPr>
        <w:jc w:val="center"/>
      </w:pPr>
      <w:r>
        <w:rPr>
          <w:sz w:val="21"/>
        </w:rPr>
        <w:t>Programmas un ārēji publiski solījumi nav izmantoti</w:t>
      </w:r>
    </w:p>
    <w:p w14:paraId="0AE7E983" w14:textId="77777777" w:rsidR="00C4066C" w:rsidRDefault="00C4066C"/>
    <w:p w14:paraId="7DF5EF92" w14:textId="77777777" w:rsidR="00C4066C" w:rsidRDefault="00C4066C"/>
    <w:p w14:paraId="5EF4C1F4" w14:textId="77777777" w:rsidR="00C4066C" w:rsidRDefault="00C4066C"/>
    <w:p w14:paraId="6EC188AD" w14:textId="242CDF7E" w:rsidR="00C4066C" w:rsidRDefault="00000000" w:rsidP="008678CE">
      <w:pPr>
        <w:ind w:left="5040" w:firstLine="720"/>
      </w:pPr>
      <w:r>
        <w:rPr>
          <w:b/>
          <w:color w:val="5D6873"/>
        </w:rPr>
        <w:t>08.2026.</w:t>
      </w:r>
    </w:p>
    <w:p w14:paraId="11A5494A" w14:textId="77777777" w:rsidR="00C4066C" w:rsidRDefault="00000000">
      <w:r>
        <w:br w:type="page"/>
      </w:r>
    </w:p>
    <w:p w14:paraId="0CF959DA" w14:textId="77777777" w:rsidR="00C4066C" w:rsidRDefault="00000000">
      <w:pPr>
        <w:pStyle w:val="Virsraksts1"/>
      </w:pPr>
      <w:r>
        <w:t>Tvērums un metodoloģija</w:t>
      </w:r>
    </w:p>
    <w:p w14:paraId="54F8BBFD" w14:textId="0B85F365" w:rsidR="00C4066C" w:rsidRDefault="00000000">
      <w:r>
        <w:t xml:space="preserve">Šis ir neatkarīgs analītisks modelējums, nevis Ekonomistu </w:t>
      </w:r>
      <w:proofErr w:type="spellStart"/>
      <w:r>
        <w:t>apvienības</w:t>
      </w:r>
      <w:proofErr w:type="spellEnd"/>
      <w:r>
        <w:t xml:space="preserve"> 2010 </w:t>
      </w:r>
      <w:proofErr w:type="spellStart"/>
      <w:r>
        <w:t>oficiāls</w:t>
      </w:r>
      <w:proofErr w:type="spellEnd"/>
      <w:r>
        <w:t xml:space="preserve"> </w:t>
      </w:r>
      <w:proofErr w:type="spellStart"/>
      <w:r>
        <w:t>sniegts</w:t>
      </w:r>
      <w:proofErr w:type="spellEnd"/>
      <w:r>
        <w:t xml:space="preserve"> </w:t>
      </w:r>
      <w:proofErr w:type="spellStart"/>
      <w:r>
        <w:t>atzinums</w:t>
      </w:r>
      <w:proofErr w:type="spellEnd"/>
      <w:r>
        <w:t>. Tas atbild uz jautājumu, kā iesniegtās atbildes izskatītos no labēji liberālas / liberāli konservatīvas ekonomikas politikas perspektīvas.</w:t>
      </w:r>
    </w:p>
    <w:p w14:paraId="6550B0CD" w14:textId="654DD81C" w:rsidR="00C4066C" w:rsidRDefault="00000000">
      <w:proofErr w:type="spellStart"/>
      <w:r>
        <w:t>Vērtēti</w:t>
      </w:r>
      <w:proofErr w:type="spellEnd"/>
      <w:r>
        <w:t xml:space="preserve"> </w:t>
      </w:r>
      <w:proofErr w:type="spellStart"/>
      <w:r>
        <w:t>tikai</w:t>
      </w:r>
      <w:proofErr w:type="spellEnd"/>
      <w:r>
        <w:t xml:space="preserve"> </w:t>
      </w:r>
      <w:proofErr w:type="spellStart"/>
      <w:r>
        <w:t>esošie</w:t>
      </w:r>
      <w:proofErr w:type="spellEnd"/>
      <w:r>
        <w:t xml:space="preserve"> </w:t>
      </w:r>
      <w:proofErr w:type="spellStart"/>
      <w:r>
        <w:t>partiju</w:t>
      </w:r>
      <w:proofErr w:type="spellEnd"/>
      <w:r>
        <w:t xml:space="preserve"> </w:t>
      </w:r>
      <w:proofErr w:type="spellStart"/>
      <w:r>
        <w:t>atbilžu</w:t>
      </w:r>
      <w:proofErr w:type="spellEnd"/>
      <w:r>
        <w:t xml:space="preserve"> </w:t>
      </w:r>
      <w:proofErr w:type="spellStart"/>
      <w:r>
        <w:t>dokumenti</w:t>
      </w:r>
      <w:proofErr w:type="spellEnd"/>
      <w:r>
        <w:t xml:space="preserve">. Partiju programmas, mediju izteikumi, līdzšinējā darbība un citi ārēji avoti nav izmantoti. </w:t>
      </w:r>
    </w:p>
    <w:p w14:paraId="639B84C8" w14:textId="1E6F6674" w:rsidR="00C4066C" w:rsidRDefault="00C875B8">
      <w:pPr>
        <w:pStyle w:val="Virsraksts2"/>
      </w:pPr>
      <w:proofErr w:type="spellStart"/>
      <w:r>
        <w:t>Vērtējuma</w:t>
      </w:r>
      <w:proofErr w:type="spellEnd"/>
      <w:r>
        <w:t xml:space="preserve"> </w:t>
      </w:r>
      <w:proofErr w:type="spellStart"/>
      <w:r>
        <w:t>konteksts</w:t>
      </w:r>
      <w:proofErr w:type="spellEnd"/>
      <w:r>
        <w:t>/</w:t>
      </w:r>
      <w:proofErr w:type="spellStart"/>
      <w:r w:rsidR="00000000">
        <w:t>skatpunkts</w:t>
      </w:r>
      <w:proofErr w:type="spellEnd"/>
    </w:p>
    <w:p w14:paraId="6041E477" w14:textId="77777777" w:rsidR="00C4066C" w:rsidRDefault="00000000">
      <w:pPr>
        <w:pStyle w:val="Sarakstaaizzme"/>
        <w:spacing w:after="80"/>
        <w:ind w:left="720"/>
      </w:pPr>
      <w:r>
        <w:t>Fiskālā atbildība: pastāvīgiem izdevumiem vajadzīgi pastāvīgi un ticami ieņēmumi; izaugsmes efekts nav drošs finansējuma avots.</w:t>
      </w:r>
    </w:p>
    <w:p w14:paraId="5AE69414" w14:textId="2D7A6396" w:rsidR="00C4066C" w:rsidRDefault="00000000">
      <w:pPr>
        <w:pStyle w:val="Sarakstaaizzme"/>
        <w:spacing w:after="80"/>
        <w:ind w:left="720"/>
      </w:pPr>
      <w:r>
        <w:t xml:space="preserve">Atvērta konkurence un privātā iniciatīva: valsts iejaukšanās pieļaujama skaidras </w:t>
      </w:r>
      <w:proofErr w:type="spellStart"/>
      <w:r>
        <w:t>tirgus</w:t>
      </w:r>
      <w:proofErr w:type="spellEnd"/>
      <w:r>
        <w:t xml:space="preserve"> </w:t>
      </w:r>
      <w:proofErr w:type="spellStart"/>
      <w:r>
        <w:t>nepilnības</w:t>
      </w:r>
      <w:proofErr w:type="spellEnd"/>
      <w:r>
        <w:t xml:space="preserve"> </w:t>
      </w:r>
      <w:proofErr w:type="spellStart"/>
      <w:r>
        <w:t>vai</w:t>
      </w:r>
      <w:proofErr w:type="spellEnd"/>
      <w:r>
        <w:t xml:space="preserve"> </w:t>
      </w:r>
      <w:proofErr w:type="spellStart"/>
      <w:r w:rsidR="00C875B8">
        <w:t>drošibas</w:t>
      </w:r>
      <w:proofErr w:type="spellEnd"/>
      <w:r w:rsidR="00C875B8">
        <w:t xml:space="preserve"> </w:t>
      </w:r>
      <w:proofErr w:type="spellStart"/>
      <w:r w:rsidR="00C875B8">
        <w:t>risku</w:t>
      </w:r>
      <w:proofErr w:type="spellEnd"/>
      <w:r w:rsidR="00C875B8">
        <w:t xml:space="preserve"> </w:t>
      </w:r>
      <w:proofErr w:type="spellStart"/>
      <w:r>
        <w:t>ietekmes</w:t>
      </w:r>
      <w:proofErr w:type="spellEnd"/>
      <w:r>
        <w:t xml:space="preserve"> </w:t>
      </w:r>
      <w:proofErr w:type="spellStart"/>
      <w:r>
        <w:t>gadījumā</w:t>
      </w:r>
      <w:proofErr w:type="spellEnd"/>
      <w:r>
        <w:t>.</w:t>
      </w:r>
    </w:p>
    <w:p w14:paraId="5ACB9DDA" w14:textId="77777777" w:rsidR="00C4066C" w:rsidRDefault="00000000">
      <w:pPr>
        <w:pStyle w:val="Sarakstaaizzme"/>
        <w:spacing w:after="80"/>
        <w:ind w:left="720"/>
      </w:pPr>
      <w:r>
        <w:t>Vienkārša, neitrāla un prognozējama nodokļu sistēma ar plašu bāzi un zemu administratīvo slogu.</w:t>
      </w:r>
    </w:p>
    <w:p w14:paraId="5073A530" w14:textId="77777777" w:rsidR="00C4066C" w:rsidRDefault="00000000">
      <w:pPr>
        <w:pStyle w:val="Sarakstaaizzme"/>
        <w:spacing w:after="80"/>
        <w:ind w:left="720"/>
      </w:pPr>
      <w:r>
        <w:t>Ierobežota, profesionāla un tiesiska valsts: subsidiaritāte, neatkarīgas institūcijas, atklātība, īpašuma tiesības un personiska atbildība.</w:t>
      </w:r>
    </w:p>
    <w:p w14:paraId="7F94F8FA" w14:textId="77777777" w:rsidR="00C4066C" w:rsidRDefault="00000000">
      <w:pPr>
        <w:pStyle w:val="Sarakstaaizzme"/>
        <w:spacing w:after="80"/>
        <w:ind w:left="720"/>
      </w:pPr>
      <w:r>
        <w:t>Publiskā nauda tiek piešķirta pēc izmērāma rezultāta, konkurences, izmaksu-ieguvumu analīzes un ex post izvērtējuma.</w:t>
      </w:r>
    </w:p>
    <w:p w14:paraId="11208729" w14:textId="77777777" w:rsidR="00C4066C" w:rsidRDefault="00000000">
      <w:pPr>
        <w:pStyle w:val="Sarakstaaizzme"/>
        <w:spacing w:after="80"/>
        <w:ind w:left="720"/>
      </w:pPr>
      <w:r>
        <w:t>Drošība un pamatizglītības kvalitāte ir valsts pamatfunkcijas, taču arī tajās vajadzīga izvēle, efektivitāte un atbildība.</w:t>
      </w:r>
    </w:p>
    <w:p w14:paraId="27EDD895" w14:textId="77777777" w:rsidR="00C4066C" w:rsidRDefault="00000000">
      <w:pPr>
        <w:pStyle w:val="Virsraksts2"/>
      </w:pPr>
      <w:r>
        <w:t>Punktu piešķiršana</w:t>
      </w:r>
    </w:p>
    <w:p w14:paraId="6A9A97CE" w14:textId="3707FB07" w:rsidR="00C4066C" w:rsidRDefault="00000000">
      <w:r>
        <w:t xml:space="preserve">Katrs no deviņiem jautājumu blokiem vērtēts skalā 0-5. Punktā vienlaikus ņemta vērā (a) saderība ar minēto ekonomikas politikas skatpunktu un (b) atbildes </w:t>
      </w:r>
      <w:proofErr w:type="spellStart"/>
      <w:r>
        <w:t>kvalitāte</w:t>
      </w:r>
      <w:proofErr w:type="spellEnd"/>
      <w:r>
        <w:t xml:space="preserve">: </w:t>
      </w:r>
      <w:proofErr w:type="spellStart"/>
      <w:r>
        <w:t>konkrētība</w:t>
      </w:r>
      <w:proofErr w:type="spellEnd"/>
      <w:r>
        <w:t xml:space="preserve">, </w:t>
      </w:r>
      <w:proofErr w:type="spellStart"/>
      <w:r>
        <w:t>fiskālā</w:t>
      </w:r>
      <w:proofErr w:type="spellEnd"/>
      <w:r>
        <w:t xml:space="preserve"> </w:t>
      </w:r>
      <w:proofErr w:type="spellStart"/>
      <w:r w:rsidR="00C875B8">
        <w:t>ietekme</w:t>
      </w:r>
      <w:proofErr w:type="spellEnd"/>
      <w:r>
        <w:t xml:space="preserve">, </w:t>
      </w:r>
      <w:proofErr w:type="spellStart"/>
      <w:r>
        <w:t>institucionālais</w:t>
      </w:r>
      <w:proofErr w:type="spellEnd"/>
      <w:r>
        <w:t xml:space="preserve"> dizains, KPI un īstenojamība. Deviņi </w:t>
      </w:r>
      <w:proofErr w:type="spellStart"/>
      <w:r>
        <w:t>bloki</w:t>
      </w:r>
      <w:proofErr w:type="spellEnd"/>
      <w:r>
        <w:t xml:space="preserve"> </w:t>
      </w:r>
      <w:proofErr w:type="spellStart"/>
      <w:r>
        <w:t>kopvērtējumā</w:t>
      </w:r>
      <w:proofErr w:type="spellEnd"/>
      <w:r>
        <w:t xml:space="preserve"> </w:t>
      </w:r>
      <w:proofErr w:type="spellStart"/>
      <w:r>
        <w:t>svērti</w:t>
      </w:r>
      <w:proofErr w:type="spellEnd"/>
      <w:r>
        <w:t xml:space="preserve"> </w:t>
      </w:r>
      <w:proofErr w:type="spellStart"/>
      <w:r>
        <w:t>vienādi</w:t>
      </w:r>
      <w:proofErr w:type="spellEnd"/>
      <w:r>
        <w:t>.</w:t>
      </w:r>
    </w:p>
    <w:tbl>
      <w:tblPr>
        <w:tblW w:w="9360" w:type="dxa"/>
        <w:jc w:val="center"/>
        <w:tblLayout w:type="fixed"/>
        <w:tblLook w:val="04A0" w:firstRow="1" w:lastRow="0" w:firstColumn="1" w:lastColumn="0" w:noHBand="0" w:noVBand="1"/>
      </w:tblPr>
      <w:tblGrid>
        <w:gridCol w:w="2700"/>
        <w:gridCol w:w="6660"/>
      </w:tblGrid>
      <w:tr w:rsidR="00C4066C" w14:paraId="38ED031F" w14:textId="77777777">
        <w:trPr>
          <w:jc w:val="center"/>
        </w:trPr>
        <w:tc>
          <w:tcPr>
            <w:tcW w:w="2700" w:type="dxa"/>
            <w:shd w:val="clear" w:color="auto" w:fill="E8EEF5"/>
            <w:tcMar>
              <w:top w:w="80" w:type="dxa"/>
              <w:left w:w="120" w:type="dxa"/>
              <w:bottom w:w="80" w:type="dxa"/>
              <w:right w:w="120" w:type="dxa"/>
            </w:tcMar>
            <w:vAlign w:val="center"/>
          </w:tcPr>
          <w:p w14:paraId="47BEA535" w14:textId="77777777" w:rsidR="00C4066C" w:rsidRDefault="00000000">
            <w:r>
              <w:rPr>
                <w:b/>
                <w:color w:val="173B57"/>
                <w:sz w:val="18"/>
              </w:rPr>
              <w:t>5</w:t>
            </w:r>
          </w:p>
        </w:tc>
        <w:tc>
          <w:tcPr>
            <w:tcW w:w="6660" w:type="dxa"/>
            <w:shd w:val="clear" w:color="auto" w:fill="F2F4F7"/>
            <w:tcMar>
              <w:top w:w="80" w:type="dxa"/>
              <w:left w:w="120" w:type="dxa"/>
              <w:bottom w:w="80" w:type="dxa"/>
              <w:right w:w="120" w:type="dxa"/>
            </w:tcMar>
            <w:vAlign w:val="center"/>
          </w:tcPr>
          <w:p w14:paraId="77D4C741" w14:textId="77777777" w:rsidR="00C4066C" w:rsidRDefault="00000000">
            <w:r>
              <w:rPr>
                <w:sz w:val="18"/>
              </w:rPr>
              <w:t>Ļoti spēcīga saderība un pilns, īstenojams mehānisms ar finansējumu un KPI</w:t>
            </w:r>
          </w:p>
        </w:tc>
      </w:tr>
      <w:tr w:rsidR="00C4066C" w14:paraId="25934A50" w14:textId="77777777">
        <w:trPr>
          <w:jc w:val="center"/>
        </w:trPr>
        <w:tc>
          <w:tcPr>
            <w:tcW w:w="2700" w:type="dxa"/>
            <w:shd w:val="clear" w:color="auto" w:fill="E8EEF5"/>
            <w:tcMar>
              <w:top w:w="80" w:type="dxa"/>
              <w:left w:w="120" w:type="dxa"/>
              <w:bottom w:w="80" w:type="dxa"/>
              <w:right w:w="120" w:type="dxa"/>
            </w:tcMar>
            <w:vAlign w:val="center"/>
          </w:tcPr>
          <w:p w14:paraId="779D9580" w14:textId="77777777" w:rsidR="00C4066C" w:rsidRDefault="00000000">
            <w:r>
              <w:rPr>
                <w:b/>
                <w:color w:val="173B57"/>
                <w:sz w:val="18"/>
              </w:rPr>
              <w:t>4</w:t>
            </w:r>
          </w:p>
        </w:tc>
        <w:tc>
          <w:tcPr>
            <w:tcW w:w="6660" w:type="dxa"/>
            <w:shd w:val="clear" w:color="auto" w:fill="FFFFFF"/>
            <w:tcMar>
              <w:top w:w="80" w:type="dxa"/>
              <w:left w:w="120" w:type="dxa"/>
              <w:bottom w:w="80" w:type="dxa"/>
              <w:right w:w="120" w:type="dxa"/>
            </w:tcMar>
            <w:vAlign w:val="center"/>
          </w:tcPr>
          <w:p w14:paraId="737D3626" w14:textId="77777777" w:rsidR="00C4066C" w:rsidRDefault="00000000">
            <w:r>
              <w:rPr>
                <w:sz w:val="18"/>
              </w:rPr>
              <w:t>Spēcīga atbilde ar dažiem būtiskiem, bet novēršamiem trūkumiem</w:t>
            </w:r>
          </w:p>
        </w:tc>
      </w:tr>
      <w:tr w:rsidR="00C4066C" w14:paraId="25D3F61F" w14:textId="77777777">
        <w:trPr>
          <w:jc w:val="center"/>
        </w:trPr>
        <w:tc>
          <w:tcPr>
            <w:tcW w:w="2700" w:type="dxa"/>
            <w:shd w:val="clear" w:color="auto" w:fill="E8EEF5"/>
            <w:tcMar>
              <w:top w:w="80" w:type="dxa"/>
              <w:left w:w="120" w:type="dxa"/>
              <w:bottom w:w="80" w:type="dxa"/>
              <w:right w:w="120" w:type="dxa"/>
            </w:tcMar>
            <w:vAlign w:val="center"/>
          </w:tcPr>
          <w:p w14:paraId="1E96B84E" w14:textId="77777777" w:rsidR="00C4066C" w:rsidRDefault="00000000">
            <w:r>
              <w:rPr>
                <w:b/>
                <w:color w:val="173B57"/>
                <w:sz w:val="18"/>
              </w:rPr>
              <w:t>3</w:t>
            </w:r>
          </w:p>
        </w:tc>
        <w:tc>
          <w:tcPr>
            <w:tcW w:w="6660" w:type="dxa"/>
            <w:shd w:val="clear" w:color="auto" w:fill="F2F4F7"/>
            <w:tcMar>
              <w:top w:w="80" w:type="dxa"/>
              <w:left w:w="120" w:type="dxa"/>
              <w:bottom w:w="80" w:type="dxa"/>
              <w:right w:w="120" w:type="dxa"/>
            </w:tcMar>
            <w:vAlign w:val="center"/>
          </w:tcPr>
          <w:p w14:paraId="172948A1" w14:textId="3D65D06E" w:rsidR="00C4066C" w:rsidRDefault="00AB024C">
            <w:proofErr w:type="spellStart"/>
            <w:r>
              <w:rPr>
                <w:sz w:val="18"/>
              </w:rPr>
              <w:t>Nepilnīga</w:t>
            </w:r>
            <w:proofErr w:type="spellEnd"/>
            <w:r w:rsidR="00000000">
              <w:rPr>
                <w:sz w:val="18"/>
              </w:rPr>
              <w:t xml:space="preserve"> </w:t>
            </w:r>
            <w:proofErr w:type="spellStart"/>
            <w:r w:rsidR="00000000">
              <w:rPr>
                <w:sz w:val="18"/>
              </w:rPr>
              <w:t>atbilde</w:t>
            </w:r>
            <w:proofErr w:type="spellEnd"/>
            <w:r w:rsidR="00000000">
              <w:rPr>
                <w:sz w:val="18"/>
              </w:rPr>
              <w:t xml:space="preserve">: </w:t>
            </w:r>
            <w:proofErr w:type="spellStart"/>
            <w:r w:rsidR="00000000">
              <w:rPr>
                <w:sz w:val="18"/>
              </w:rPr>
              <w:t>pamatots</w:t>
            </w:r>
            <w:proofErr w:type="spellEnd"/>
            <w:r w:rsidR="00000000">
              <w:rPr>
                <w:sz w:val="18"/>
              </w:rPr>
              <w:t xml:space="preserve"> </w:t>
            </w:r>
            <w:proofErr w:type="spellStart"/>
            <w:r w:rsidR="00000000">
              <w:rPr>
                <w:sz w:val="18"/>
              </w:rPr>
              <w:t>virziens</w:t>
            </w:r>
            <w:proofErr w:type="spellEnd"/>
            <w:r w:rsidR="00000000">
              <w:rPr>
                <w:sz w:val="18"/>
              </w:rPr>
              <w:t>, taču nepilns dizains vai idejiska spriedze</w:t>
            </w:r>
          </w:p>
        </w:tc>
      </w:tr>
      <w:tr w:rsidR="00C4066C" w14:paraId="6F7EAF9B" w14:textId="77777777">
        <w:trPr>
          <w:jc w:val="center"/>
        </w:trPr>
        <w:tc>
          <w:tcPr>
            <w:tcW w:w="2700" w:type="dxa"/>
            <w:shd w:val="clear" w:color="auto" w:fill="E8EEF5"/>
            <w:tcMar>
              <w:top w:w="80" w:type="dxa"/>
              <w:left w:w="120" w:type="dxa"/>
              <w:bottom w:w="80" w:type="dxa"/>
              <w:right w:w="120" w:type="dxa"/>
            </w:tcMar>
            <w:vAlign w:val="center"/>
          </w:tcPr>
          <w:p w14:paraId="4F95CE7D" w14:textId="3E481708" w:rsidR="00C4066C" w:rsidRDefault="008A34B4">
            <w:r>
              <w:rPr>
                <w:b/>
                <w:color w:val="173B57"/>
                <w:sz w:val="18"/>
              </w:rPr>
              <w:t xml:space="preserve"> </w:t>
            </w:r>
            <w:r w:rsidR="00000000">
              <w:rPr>
                <w:b/>
                <w:color w:val="173B57"/>
                <w:sz w:val="18"/>
              </w:rPr>
              <w:t>2</w:t>
            </w:r>
          </w:p>
        </w:tc>
        <w:tc>
          <w:tcPr>
            <w:tcW w:w="6660" w:type="dxa"/>
            <w:shd w:val="clear" w:color="auto" w:fill="FFFFFF"/>
            <w:tcMar>
              <w:top w:w="80" w:type="dxa"/>
              <w:left w:w="120" w:type="dxa"/>
              <w:bottom w:w="80" w:type="dxa"/>
              <w:right w:w="120" w:type="dxa"/>
            </w:tcMar>
            <w:vAlign w:val="center"/>
          </w:tcPr>
          <w:p w14:paraId="411F7956" w14:textId="77777777" w:rsidR="00C4066C" w:rsidRDefault="00000000">
            <w:r>
              <w:rPr>
                <w:sz w:val="18"/>
              </w:rPr>
              <w:t>Vāja atbilde: lieli tirgus, fiskāli vai institucionāli riski</w:t>
            </w:r>
          </w:p>
        </w:tc>
      </w:tr>
      <w:tr w:rsidR="00C4066C" w14:paraId="5542A730" w14:textId="77777777">
        <w:trPr>
          <w:jc w:val="center"/>
        </w:trPr>
        <w:tc>
          <w:tcPr>
            <w:tcW w:w="2700" w:type="dxa"/>
            <w:shd w:val="clear" w:color="auto" w:fill="E8EEF5"/>
            <w:tcMar>
              <w:top w:w="80" w:type="dxa"/>
              <w:left w:w="120" w:type="dxa"/>
              <w:bottom w:w="80" w:type="dxa"/>
              <w:right w:w="120" w:type="dxa"/>
            </w:tcMar>
            <w:vAlign w:val="center"/>
          </w:tcPr>
          <w:p w14:paraId="6A23C591" w14:textId="77777777" w:rsidR="00C4066C" w:rsidRDefault="00000000">
            <w:r>
              <w:rPr>
                <w:b/>
                <w:color w:val="173B57"/>
                <w:sz w:val="18"/>
              </w:rPr>
              <w:t>1</w:t>
            </w:r>
          </w:p>
        </w:tc>
        <w:tc>
          <w:tcPr>
            <w:tcW w:w="6660" w:type="dxa"/>
            <w:shd w:val="clear" w:color="auto" w:fill="F2F4F7"/>
            <w:tcMar>
              <w:top w:w="80" w:type="dxa"/>
              <w:left w:w="120" w:type="dxa"/>
              <w:bottom w:w="80" w:type="dxa"/>
              <w:right w:w="120" w:type="dxa"/>
            </w:tcMar>
            <w:vAlign w:val="center"/>
          </w:tcPr>
          <w:p w14:paraId="795F3A0B" w14:textId="77777777" w:rsidR="00C4066C" w:rsidRDefault="00000000">
            <w:r>
              <w:rPr>
                <w:sz w:val="18"/>
              </w:rPr>
              <w:t>Būtiski nesabalansēta vai uz jautājumu neatbilstoša atbilde</w:t>
            </w:r>
          </w:p>
        </w:tc>
      </w:tr>
      <w:tr w:rsidR="00C4066C" w14:paraId="69C08EB7" w14:textId="77777777">
        <w:trPr>
          <w:jc w:val="center"/>
        </w:trPr>
        <w:tc>
          <w:tcPr>
            <w:tcW w:w="2700" w:type="dxa"/>
            <w:shd w:val="clear" w:color="auto" w:fill="E8EEF5"/>
            <w:tcMar>
              <w:top w:w="80" w:type="dxa"/>
              <w:left w:w="120" w:type="dxa"/>
              <w:bottom w:w="80" w:type="dxa"/>
              <w:right w:w="120" w:type="dxa"/>
            </w:tcMar>
            <w:vAlign w:val="center"/>
          </w:tcPr>
          <w:p w14:paraId="7914CB8E" w14:textId="77777777" w:rsidR="00C4066C" w:rsidRDefault="00000000">
            <w:r>
              <w:rPr>
                <w:b/>
                <w:color w:val="173B57"/>
                <w:sz w:val="18"/>
              </w:rPr>
              <w:t>0</w:t>
            </w:r>
          </w:p>
        </w:tc>
        <w:tc>
          <w:tcPr>
            <w:tcW w:w="6660" w:type="dxa"/>
            <w:shd w:val="clear" w:color="auto" w:fill="FFFFFF"/>
            <w:tcMar>
              <w:top w:w="80" w:type="dxa"/>
              <w:left w:w="120" w:type="dxa"/>
              <w:bottom w:w="80" w:type="dxa"/>
              <w:right w:w="120" w:type="dxa"/>
            </w:tcMar>
            <w:vAlign w:val="center"/>
          </w:tcPr>
          <w:p w14:paraId="2DD1EEBD" w14:textId="77777777" w:rsidR="00C4066C" w:rsidRDefault="00000000">
            <w:r>
              <w:rPr>
                <w:sz w:val="18"/>
              </w:rPr>
              <w:t>Atbildes nav</w:t>
            </w:r>
          </w:p>
        </w:tc>
      </w:tr>
    </w:tbl>
    <w:p w14:paraId="1B2FFC51" w14:textId="77777777" w:rsidR="00C4066C" w:rsidRDefault="00C4066C">
      <w:pPr>
        <w:sectPr w:rsidR="00C4066C">
          <w:headerReference w:type="default" r:id="rId8"/>
          <w:footerReference w:type="default" r:id="rId9"/>
          <w:pgSz w:w="12240" w:h="15840"/>
          <w:pgMar w:top="1440" w:right="1440" w:bottom="1440" w:left="1440" w:header="708" w:footer="708" w:gutter="0"/>
          <w:cols w:space="720"/>
          <w:docGrid w:linePitch="360"/>
        </w:sectPr>
      </w:pPr>
    </w:p>
    <w:p w14:paraId="1AEF703E" w14:textId="77777777" w:rsidR="00C4066C" w:rsidRDefault="00000000">
      <w:pPr>
        <w:pStyle w:val="Virsraksts1"/>
      </w:pPr>
      <w:r>
        <w:t>Vienotais salīdzinošais vērtējums</w:t>
      </w:r>
    </w:p>
    <w:p w14:paraId="6EB1B291" w14:textId="77777777" w:rsidR="00C4066C" w:rsidRDefault="00000000">
      <w:r>
        <w:t>Punkti 0-5; visi deviņi jautājumu bloki kopvērtējumā svērti vienādi. Krāsa: zaļš ≥3,50; dzeltens 2,00-3,49; sarkans &lt;2,00.</w:t>
      </w:r>
    </w:p>
    <w:tbl>
      <w:tblPr>
        <w:tblW w:w="13968" w:type="dxa"/>
        <w:jc w:val="center"/>
        <w:tblLayout w:type="fixed"/>
        <w:tblLook w:val="04A0" w:firstRow="1" w:lastRow="0" w:firstColumn="1" w:lastColumn="0" w:noHBand="0" w:noVBand="1"/>
      </w:tblPr>
      <w:tblGrid>
        <w:gridCol w:w="1600"/>
        <w:gridCol w:w="1200"/>
        <w:gridCol w:w="1200"/>
        <w:gridCol w:w="1200"/>
        <w:gridCol w:w="1200"/>
        <w:gridCol w:w="1200"/>
        <w:gridCol w:w="1200"/>
        <w:gridCol w:w="1200"/>
        <w:gridCol w:w="1200"/>
        <w:gridCol w:w="1200"/>
        <w:gridCol w:w="1568"/>
      </w:tblGrid>
      <w:tr w:rsidR="00C4066C" w14:paraId="61BA837B" w14:textId="77777777">
        <w:trPr>
          <w:tblHeader/>
          <w:jc w:val="center"/>
        </w:trPr>
        <w:tc>
          <w:tcPr>
            <w:tcW w:w="1600" w:type="dxa"/>
            <w:shd w:val="clear" w:color="auto" w:fill="173B57"/>
            <w:tcMar>
              <w:top w:w="80" w:type="dxa"/>
              <w:left w:w="120" w:type="dxa"/>
              <w:bottom w:w="80" w:type="dxa"/>
              <w:right w:w="120" w:type="dxa"/>
            </w:tcMar>
            <w:vAlign w:val="center"/>
          </w:tcPr>
          <w:p w14:paraId="321C5FC9" w14:textId="77777777" w:rsidR="00C4066C" w:rsidRDefault="00000000">
            <w:pPr>
              <w:jc w:val="center"/>
            </w:pPr>
            <w:r>
              <w:rPr>
                <w:b/>
                <w:color w:val="FFFFFF"/>
                <w:sz w:val="14"/>
              </w:rPr>
              <w:t>Partija</w:t>
            </w:r>
          </w:p>
        </w:tc>
        <w:tc>
          <w:tcPr>
            <w:tcW w:w="1200" w:type="dxa"/>
            <w:shd w:val="clear" w:color="auto" w:fill="173B57"/>
            <w:tcMar>
              <w:top w:w="80" w:type="dxa"/>
              <w:left w:w="120" w:type="dxa"/>
              <w:bottom w:w="80" w:type="dxa"/>
              <w:right w:w="120" w:type="dxa"/>
            </w:tcMar>
            <w:vAlign w:val="center"/>
          </w:tcPr>
          <w:p w14:paraId="05936648" w14:textId="77777777" w:rsidR="00C4066C" w:rsidRDefault="00000000">
            <w:pPr>
              <w:jc w:val="center"/>
            </w:pPr>
            <w:r>
              <w:rPr>
                <w:b/>
                <w:color w:val="FFFFFF"/>
                <w:sz w:val="14"/>
              </w:rPr>
              <w:t>Uztic./ tiesisk.</w:t>
            </w:r>
          </w:p>
        </w:tc>
        <w:tc>
          <w:tcPr>
            <w:tcW w:w="1200" w:type="dxa"/>
            <w:shd w:val="clear" w:color="auto" w:fill="173B57"/>
            <w:tcMar>
              <w:top w:w="80" w:type="dxa"/>
              <w:left w:w="120" w:type="dxa"/>
              <w:bottom w:w="80" w:type="dxa"/>
              <w:right w:w="120" w:type="dxa"/>
            </w:tcMar>
            <w:vAlign w:val="center"/>
          </w:tcPr>
          <w:p w14:paraId="02C79DD8" w14:textId="77777777" w:rsidR="00C4066C" w:rsidRDefault="00000000">
            <w:pPr>
              <w:jc w:val="center"/>
            </w:pPr>
            <w:r>
              <w:rPr>
                <w:b/>
                <w:color w:val="FFFFFF"/>
                <w:sz w:val="14"/>
              </w:rPr>
              <w:t>VKS</w:t>
            </w:r>
          </w:p>
        </w:tc>
        <w:tc>
          <w:tcPr>
            <w:tcW w:w="1200" w:type="dxa"/>
            <w:shd w:val="clear" w:color="auto" w:fill="173B57"/>
            <w:tcMar>
              <w:top w:w="80" w:type="dxa"/>
              <w:left w:w="120" w:type="dxa"/>
              <w:bottom w:w="80" w:type="dxa"/>
              <w:right w:w="120" w:type="dxa"/>
            </w:tcMar>
            <w:vAlign w:val="center"/>
          </w:tcPr>
          <w:p w14:paraId="3EFF1819" w14:textId="77777777" w:rsidR="00C4066C" w:rsidRDefault="00000000">
            <w:pPr>
              <w:jc w:val="center"/>
            </w:pPr>
            <w:r>
              <w:rPr>
                <w:b/>
                <w:color w:val="FFFFFF"/>
                <w:sz w:val="14"/>
              </w:rPr>
              <w:t>Tauts./ finanses</w:t>
            </w:r>
          </w:p>
        </w:tc>
        <w:tc>
          <w:tcPr>
            <w:tcW w:w="1200" w:type="dxa"/>
            <w:shd w:val="clear" w:color="auto" w:fill="173B57"/>
            <w:tcMar>
              <w:top w:w="80" w:type="dxa"/>
              <w:left w:w="120" w:type="dxa"/>
              <w:bottom w:w="80" w:type="dxa"/>
              <w:right w:w="120" w:type="dxa"/>
            </w:tcMar>
            <w:vAlign w:val="center"/>
          </w:tcPr>
          <w:p w14:paraId="5B4C4C80" w14:textId="77777777" w:rsidR="00C4066C" w:rsidRDefault="00000000">
            <w:pPr>
              <w:jc w:val="center"/>
            </w:pPr>
            <w:r>
              <w:rPr>
                <w:b/>
                <w:color w:val="FFFFFF"/>
                <w:sz w:val="14"/>
              </w:rPr>
              <w:t>Nodokļi</w:t>
            </w:r>
          </w:p>
        </w:tc>
        <w:tc>
          <w:tcPr>
            <w:tcW w:w="1200" w:type="dxa"/>
            <w:shd w:val="clear" w:color="auto" w:fill="173B57"/>
            <w:tcMar>
              <w:top w:w="80" w:type="dxa"/>
              <w:left w:w="120" w:type="dxa"/>
              <w:bottom w:w="80" w:type="dxa"/>
              <w:right w:w="120" w:type="dxa"/>
            </w:tcMar>
            <w:vAlign w:val="center"/>
          </w:tcPr>
          <w:p w14:paraId="191FBE0B" w14:textId="77777777" w:rsidR="00C4066C" w:rsidRDefault="00000000">
            <w:pPr>
              <w:jc w:val="center"/>
            </w:pPr>
            <w:r>
              <w:rPr>
                <w:b/>
                <w:color w:val="FFFFFF"/>
                <w:sz w:val="14"/>
              </w:rPr>
              <w:t>Enerģ.</w:t>
            </w:r>
          </w:p>
        </w:tc>
        <w:tc>
          <w:tcPr>
            <w:tcW w:w="1200" w:type="dxa"/>
            <w:shd w:val="clear" w:color="auto" w:fill="173B57"/>
            <w:tcMar>
              <w:top w:w="80" w:type="dxa"/>
              <w:left w:w="120" w:type="dxa"/>
              <w:bottom w:w="80" w:type="dxa"/>
              <w:right w:w="120" w:type="dxa"/>
            </w:tcMar>
            <w:vAlign w:val="center"/>
          </w:tcPr>
          <w:p w14:paraId="71CA62EA" w14:textId="77777777" w:rsidR="00C4066C" w:rsidRDefault="00000000">
            <w:pPr>
              <w:jc w:val="center"/>
            </w:pPr>
            <w:r>
              <w:rPr>
                <w:b/>
                <w:color w:val="FFFFFF"/>
                <w:sz w:val="14"/>
              </w:rPr>
              <w:t>Izglīt.</w:t>
            </w:r>
          </w:p>
        </w:tc>
        <w:tc>
          <w:tcPr>
            <w:tcW w:w="1200" w:type="dxa"/>
            <w:shd w:val="clear" w:color="auto" w:fill="173B57"/>
            <w:tcMar>
              <w:top w:w="80" w:type="dxa"/>
              <w:left w:w="120" w:type="dxa"/>
              <w:bottom w:w="80" w:type="dxa"/>
              <w:right w:w="120" w:type="dxa"/>
            </w:tcMar>
            <w:vAlign w:val="center"/>
          </w:tcPr>
          <w:p w14:paraId="7C41B0AD" w14:textId="77777777" w:rsidR="00C4066C" w:rsidRDefault="00000000">
            <w:pPr>
              <w:jc w:val="center"/>
            </w:pPr>
            <w:r>
              <w:rPr>
                <w:b/>
                <w:color w:val="FFFFFF"/>
                <w:sz w:val="14"/>
              </w:rPr>
              <w:t>Aizsardz.</w:t>
            </w:r>
          </w:p>
        </w:tc>
        <w:tc>
          <w:tcPr>
            <w:tcW w:w="1200" w:type="dxa"/>
            <w:shd w:val="clear" w:color="auto" w:fill="173B57"/>
            <w:tcMar>
              <w:top w:w="80" w:type="dxa"/>
              <w:left w:w="120" w:type="dxa"/>
              <w:bottom w:w="80" w:type="dxa"/>
              <w:right w:w="120" w:type="dxa"/>
            </w:tcMar>
            <w:vAlign w:val="center"/>
          </w:tcPr>
          <w:p w14:paraId="7F23DED8" w14:textId="77777777" w:rsidR="00C4066C" w:rsidRDefault="00000000">
            <w:pPr>
              <w:jc w:val="center"/>
            </w:pPr>
            <w:r>
              <w:rPr>
                <w:b/>
                <w:color w:val="FFFFFF"/>
                <w:sz w:val="14"/>
              </w:rPr>
              <w:t>Demogr.</w:t>
            </w:r>
          </w:p>
        </w:tc>
        <w:tc>
          <w:tcPr>
            <w:tcW w:w="1200" w:type="dxa"/>
            <w:shd w:val="clear" w:color="auto" w:fill="173B57"/>
            <w:tcMar>
              <w:top w:w="80" w:type="dxa"/>
              <w:left w:w="120" w:type="dxa"/>
              <w:bottom w:w="80" w:type="dxa"/>
              <w:right w:w="120" w:type="dxa"/>
            </w:tcMar>
            <w:vAlign w:val="center"/>
          </w:tcPr>
          <w:p w14:paraId="1E290A5E" w14:textId="77777777" w:rsidR="00C4066C" w:rsidRDefault="00000000">
            <w:pPr>
              <w:jc w:val="center"/>
            </w:pPr>
            <w:r>
              <w:rPr>
                <w:b/>
                <w:color w:val="FFFFFF"/>
                <w:sz w:val="14"/>
              </w:rPr>
              <w:t>Pārvalde</w:t>
            </w:r>
          </w:p>
        </w:tc>
        <w:tc>
          <w:tcPr>
            <w:tcW w:w="1568" w:type="dxa"/>
            <w:shd w:val="clear" w:color="auto" w:fill="173B57"/>
            <w:tcMar>
              <w:top w:w="80" w:type="dxa"/>
              <w:left w:w="120" w:type="dxa"/>
              <w:bottom w:w="80" w:type="dxa"/>
              <w:right w:w="120" w:type="dxa"/>
            </w:tcMar>
            <w:vAlign w:val="center"/>
          </w:tcPr>
          <w:p w14:paraId="277F8267" w14:textId="77777777" w:rsidR="00C4066C" w:rsidRDefault="00000000">
            <w:pPr>
              <w:jc w:val="center"/>
            </w:pPr>
            <w:r>
              <w:rPr>
                <w:b/>
                <w:color w:val="FFFFFF"/>
                <w:sz w:val="14"/>
              </w:rPr>
              <w:t>Vidēji</w:t>
            </w:r>
          </w:p>
        </w:tc>
      </w:tr>
      <w:tr w:rsidR="00C4066C" w14:paraId="7B3CF92C" w14:textId="77777777">
        <w:trPr>
          <w:jc w:val="center"/>
        </w:trPr>
        <w:tc>
          <w:tcPr>
            <w:tcW w:w="1600" w:type="dxa"/>
            <w:shd w:val="clear" w:color="auto" w:fill="F2F4F7"/>
            <w:tcMar>
              <w:top w:w="80" w:type="dxa"/>
              <w:left w:w="120" w:type="dxa"/>
              <w:bottom w:w="80" w:type="dxa"/>
              <w:right w:w="120" w:type="dxa"/>
            </w:tcMar>
            <w:vAlign w:val="center"/>
          </w:tcPr>
          <w:p w14:paraId="4B52EC43" w14:textId="77777777" w:rsidR="00C4066C" w:rsidRDefault="00000000">
            <w:pPr>
              <w:jc w:val="center"/>
            </w:pPr>
            <w:r>
              <w:rPr>
                <w:b/>
                <w:sz w:val="15"/>
              </w:rPr>
              <w:t>AS</w:t>
            </w:r>
          </w:p>
        </w:tc>
        <w:tc>
          <w:tcPr>
            <w:tcW w:w="1200" w:type="dxa"/>
            <w:shd w:val="clear" w:color="auto" w:fill="E6F1E8"/>
            <w:tcMar>
              <w:top w:w="80" w:type="dxa"/>
              <w:left w:w="120" w:type="dxa"/>
              <w:bottom w:w="80" w:type="dxa"/>
              <w:right w:w="120" w:type="dxa"/>
            </w:tcMar>
            <w:vAlign w:val="center"/>
          </w:tcPr>
          <w:p w14:paraId="473E935E" w14:textId="77777777" w:rsidR="00C4066C" w:rsidRDefault="00000000">
            <w:pPr>
              <w:jc w:val="center"/>
            </w:pPr>
            <w:r>
              <w:rPr>
                <w:sz w:val="15"/>
              </w:rPr>
              <w:t>4.50</w:t>
            </w:r>
          </w:p>
        </w:tc>
        <w:tc>
          <w:tcPr>
            <w:tcW w:w="1200" w:type="dxa"/>
            <w:shd w:val="clear" w:color="auto" w:fill="E6F1E8"/>
            <w:tcMar>
              <w:top w:w="80" w:type="dxa"/>
              <w:left w:w="120" w:type="dxa"/>
              <w:bottom w:w="80" w:type="dxa"/>
              <w:right w:w="120" w:type="dxa"/>
            </w:tcMar>
            <w:vAlign w:val="center"/>
          </w:tcPr>
          <w:p w14:paraId="46A84C7F" w14:textId="77777777" w:rsidR="00C4066C" w:rsidRDefault="00000000">
            <w:pPr>
              <w:jc w:val="center"/>
            </w:pPr>
            <w:r>
              <w:rPr>
                <w:sz w:val="15"/>
              </w:rPr>
              <w:t>4.30</w:t>
            </w:r>
          </w:p>
        </w:tc>
        <w:tc>
          <w:tcPr>
            <w:tcW w:w="1200" w:type="dxa"/>
            <w:shd w:val="clear" w:color="auto" w:fill="E6F1E8"/>
            <w:tcMar>
              <w:top w:w="80" w:type="dxa"/>
              <w:left w:w="120" w:type="dxa"/>
              <w:bottom w:w="80" w:type="dxa"/>
              <w:right w:w="120" w:type="dxa"/>
            </w:tcMar>
            <w:vAlign w:val="center"/>
          </w:tcPr>
          <w:p w14:paraId="418B8BB0" w14:textId="77777777" w:rsidR="00C4066C" w:rsidRDefault="00000000">
            <w:pPr>
              <w:jc w:val="center"/>
            </w:pPr>
            <w:r>
              <w:rPr>
                <w:sz w:val="15"/>
              </w:rPr>
              <w:t>4.00</w:t>
            </w:r>
          </w:p>
        </w:tc>
        <w:tc>
          <w:tcPr>
            <w:tcW w:w="1200" w:type="dxa"/>
            <w:shd w:val="clear" w:color="auto" w:fill="E6F1E8"/>
            <w:tcMar>
              <w:top w:w="80" w:type="dxa"/>
              <w:left w:w="120" w:type="dxa"/>
              <w:bottom w:w="80" w:type="dxa"/>
              <w:right w:w="120" w:type="dxa"/>
            </w:tcMar>
            <w:vAlign w:val="center"/>
          </w:tcPr>
          <w:p w14:paraId="217AB9D4" w14:textId="77777777" w:rsidR="00C4066C" w:rsidRDefault="00000000">
            <w:pPr>
              <w:jc w:val="center"/>
            </w:pPr>
            <w:r>
              <w:rPr>
                <w:sz w:val="15"/>
              </w:rPr>
              <w:t>3.80</w:t>
            </w:r>
          </w:p>
        </w:tc>
        <w:tc>
          <w:tcPr>
            <w:tcW w:w="1200" w:type="dxa"/>
            <w:shd w:val="clear" w:color="auto" w:fill="E6F1E8"/>
            <w:tcMar>
              <w:top w:w="80" w:type="dxa"/>
              <w:left w:w="120" w:type="dxa"/>
              <w:bottom w:w="80" w:type="dxa"/>
              <w:right w:w="120" w:type="dxa"/>
            </w:tcMar>
            <w:vAlign w:val="center"/>
          </w:tcPr>
          <w:p w14:paraId="7C37BA27" w14:textId="77777777" w:rsidR="00C4066C" w:rsidRDefault="00000000">
            <w:pPr>
              <w:jc w:val="center"/>
            </w:pPr>
            <w:r>
              <w:rPr>
                <w:sz w:val="15"/>
              </w:rPr>
              <w:t>3.70</w:t>
            </w:r>
          </w:p>
        </w:tc>
        <w:tc>
          <w:tcPr>
            <w:tcW w:w="1200" w:type="dxa"/>
            <w:shd w:val="clear" w:color="auto" w:fill="FFF1D6"/>
            <w:tcMar>
              <w:top w:w="80" w:type="dxa"/>
              <w:left w:w="120" w:type="dxa"/>
              <w:bottom w:w="80" w:type="dxa"/>
              <w:right w:w="120" w:type="dxa"/>
            </w:tcMar>
            <w:vAlign w:val="center"/>
          </w:tcPr>
          <w:p w14:paraId="00ED5698" w14:textId="77777777" w:rsidR="00C4066C" w:rsidRDefault="00000000">
            <w:pPr>
              <w:jc w:val="center"/>
            </w:pPr>
            <w:r>
              <w:rPr>
                <w:sz w:val="15"/>
              </w:rPr>
              <w:t>3.40</w:t>
            </w:r>
          </w:p>
        </w:tc>
        <w:tc>
          <w:tcPr>
            <w:tcW w:w="1200" w:type="dxa"/>
            <w:shd w:val="clear" w:color="auto" w:fill="E6F1E8"/>
            <w:tcMar>
              <w:top w:w="80" w:type="dxa"/>
              <w:left w:w="120" w:type="dxa"/>
              <w:bottom w:w="80" w:type="dxa"/>
              <w:right w:w="120" w:type="dxa"/>
            </w:tcMar>
            <w:vAlign w:val="center"/>
          </w:tcPr>
          <w:p w14:paraId="2C1FB267" w14:textId="77777777" w:rsidR="00C4066C" w:rsidRDefault="00000000">
            <w:pPr>
              <w:jc w:val="center"/>
            </w:pPr>
            <w:r>
              <w:rPr>
                <w:sz w:val="15"/>
              </w:rPr>
              <w:t>4.10</w:t>
            </w:r>
          </w:p>
        </w:tc>
        <w:tc>
          <w:tcPr>
            <w:tcW w:w="1200" w:type="dxa"/>
            <w:shd w:val="clear" w:color="auto" w:fill="FFF1D6"/>
            <w:tcMar>
              <w:top w:w="80" w:type="dxa"/>
              <w:left w:w="120" w:type="dxa"/>
              <w:bottom w:w="80" w:type="dxa"/>
              <w:right w:w="120" w:type="dxa"/>
            </w:tcMar>
            <w:vAlign w:val="center"/>
          </w:tcPr>
          <w:p w14:paraId="570BE133" w14:textId="77777777" w:rsidR="00C4066C" w:rsidRDefault="00000000">
            <w:pPr>
              <w:jc w:val="center"/>
            </w:pPr>
            <w:r>
              <w:rPr>
                <w:sz w:val="15"/>
              </w:rPr>
              <w:t>3.40</w:t>
            </w:r>
          </w:p>
        </w:tc>
        <w:tc>
          <w:tcPr>
            <w:tcW w:w="1200" w:type="dxa"/>
            <w:shd w:val="clear" w:color="auto" w:fill="E6F1E8"/>
            <w:tcMar>
              <w:top w:w="80" w:type="dxa"/>
              <w:left w:w="120" w:type="dxa"/>
              <w:bottom w:w="80" w:type="dxa"/>
              <w:right w:w="120" w:type="dxa"/>
            </w:tcMar>
            <w:vAlign w:val="center"/>
          </w:tcPr>
          <w:p w14:paraId="7DCB4750" w14:textId="77777777" w:rsidR="00C4066C" w:rsidRDefault="00000000">
            <w:pPr>
              <w:jc w:val="center"/>
            </w:pPr>
            <w:r>
              <w:rPr>
                <w:sz w:val="15"/>
              </w:rPr>
              <w:t>4.50</w:t>
            </w:r>
          </w:p>
        </w:tc>
        <w:tc>
          <w:tcPr>
            <w:tcW w:w="1568" w:type="dxa"/>
            <w:shd w:val="clear" w:color="auto" w:fill="E6F1E8"/>
            <w:tcMar>
              <w:top w:w="80" w:type="dxa"/>
              <w:left w:w="120" w:type="dxa"/>
              <w:bottom w:w="80" w:type="dxa"/>
              <w:right w:w="120" w:type="dxa"/>
            </w:tcMar>
            <w:vAlign w:val="center"/>
          </w:tcPr>
          <w:p w14:paraId="7A7BD23A" w14:textId="77777777" w:rsidR="00C4066C" w:rsidRDefault="00000000">
            <w:pPr>
              <w:jc w:val="center"/>
            </w:pPr>
            <w:r>
              <w:rPr>
                <w:b/>
                <w:sz w:val="15"/>
              </w:rPr>
              <w:t>3.97</w:t>
            </w:r>
          </w:p>
        </w:tc>
      </w:tr>
      <w:tr w:rsidR="00C4066C" w14:paraId="5115FFEA" w14:textId="77777777">
        <w:trPr>
          <w:jc w:val="center"/>
        </w:trPr>
        <w:tc>
          <w:tcPr>
            <w:tcW w:w="1600" w:type="dxa"/>
            <w:shd w:val="clear" w:color="auto" w:fill="F2F4F7"/>
            <w:tcMar>
              <w:top w:w="80" w:type="dxa"/>
              <w:left w:w="120" w:type="dxa"/>
              <w:bottom w:w="80" w:type="dxa"/>
              <w:right w:w="120" w:type="dxa"/>
            </w:tcMar>
            <w:vAlign w:val="center"/>
          </w:tcPr>
          <w:p w14:paraId="6D3001CC" w14:textId="77777777" w:rsidR="00C4066C" w:rsidRDefault="00000000">
            <w:pPr>
              <w:jc w:val="center"/>
            </w:pPr>
            <w:r>
              <w:rPr>
                <w:b/>
                <w:sz w:val="15"/>
              </w:rPr>
              <w:t>JV</w:t>
            </w:r>
          </w:p>
        </w:tc>
        <w:tc>
          <w:tcPr>
            <w:tcW w:w="1200" w:type="dxa"/>
            <w:shd w:val="clear" w:color="auto" w:fill="E6F1E8"/>
            <w:tcMar>
              <w:top w:w="80" w:type="dxa"/>
              <w:left w:w="120" w:type="dxa"/>
              <w:bottom w:w="80" w:type="dxa"/>
              <w:right w:w="120" w:type="dxa"/>
            </w:tcMar>
            <w:vAlign w:val="center"/>
          </w:tcPr>
          <w:p w14:paraId="65C1CFD7" w14:textId="77777777" w:rsidR="00C4066C" w:rsidRDefault="00000000">
            <w:pPr>
              <w:jc w:val="center"/>
            </w:pPr>
            <w:r>
              <w:rPr>
                <w:sz w:val="15"/>
              </w:rPr>
              <w:t>4.40</w:t>
            </w:r>
          </w:p>
        </w:tc>
        <w:tc>
          <w:tcPr>
            <w:tcW w:w="1200" w:type="dxa"/>
            <w:shd w:val="clear" w:color="auto" w:fill="E6F1E8"/>
            <w:tcMar>
              <w:top w:w="80" w:type="dxa"/>
              <w:left w:w="120" w:type="dxa"/>
              <w:bottom w:w="80" w:type="dxa"/>
              <w:right w:w="120" w:type="dxa"/>
            </w:tcMar>
            <w:vAlign w:val="center"/>
          </w:tcPr>
          <w:p w14:paraId="574F5820" w14:textId="77777777" w:rsidR="00C4066C" w:rsidRDefault="00000000">
            <w:pPr>
              <w:jc w:val="center"/>
            </w:pPr>
            <w:r>
              <w:rPr>
                <w:sz w:val="15"/>
              </w:rPr>
              <w:t>4.60</w:t>
            </w:r>
          </w:p>
        </w:tc>
        <w:tc>
          <w:tcPr>
            <w:tcW w:w="1200" w:type="dxa"/>
            <w:shd w:val="clear" w:color="auto" w:fill="E6F1E8"/>
            <w:tcMar>
              <w:top w:w="80" w:type="dxa"/>
              <w:left w:w="120" w:type="dxa"/>
              <w:bottom w:w="80" w:type="dxa"/>
              <w:right w:w="120" w:type="dxa"/>
            </w:tcMar>
            <w:vAlign w:val="center"/>
          </w:tcPr>
          <w:p w14:paraId="19F4A87B" w14:textId="77777777" w:rsidR="00C4066C" w:rsidRDefault="00000000">
            <w:pPr>
              <w:jc w:val="center"/>
            </w:pPr>
            <w:r>
              <w:rPr>
                <w:sz w:val="15"/>
              </w:rPr>
              <w:t>3.70</w:t>
            </w:r>
          </w:p>
        </w:tc>
        <w:tc>
          <w:tcPr>
            <w:tcW w:w="1200" w:type="dxa"/>
            <w:shd w:val="clear" w:color="auto" w:fill="E6F1E8"/>
            <w:tcMar>
              <w:top w:w="80" w:type="dxa"/>
              <w:left w:w="120" w:type="dxa"/>
              <w:bottom w:w="80" w:type="dxa"/>
              <w:right w:w="120" w:type="dxa"/>
            </w:tcMar>
            <w:vAlign w:val="center"/>
          </w:tcPr>
          <w:p w14:paraId="59F03CE4" w14:textId="77777777" w:rsidR="00C4066C" w:rsidRDefault="00000000">
            <w:pPr>
              <w:jc w:val="center"/>
            </w:pPr>
            <w:r>
              <w:rPr>
                <w:sz w:val="15"/>
              </w:rPr>
              <w:t>3.50</w:t>
            </w:r>
          </w:p>
        </w:tc>
        <w:tc>
          <w:tcPr>
            <w:tcW w:w="1200" w:type="dxa"/>
            <w:shd w:val="clear" w:color="auto" w:fill="E6F1E8"/>
            <w:tcMar>
              <w:top w:w="80" w:type="dxa"/>
              <w:left w:w="120" w:type="dxa"/>
              <w:bottom w:w="80" w:type="dxa"/>
              <w:right w:w="120" w:type="dxa"/>
            </w:tcMar>
            <w:vAlign w:val="center"/>
          </w:tcPr>
          <w:p w14:paraId="705CD83B" w14:textId="77777777" w:rsidR="00C4066C" w:rsidRDefault="00000000">
            <w:pPr>
              <w:jc w:val="center"/>
            </w:pPr>
            <w:r>
              <w:rPr>
                <w:sz w:val="15"/>
              </w:rPr>
              <w:t>3.60</w:t>
            </w:r>
          </w:p>
        </w:tc>
        <w:tc>
          <w:tcPr>
            <w:tcW w:w="1200" w:type="dxa"/>
            <w:shd w:val="clear" w:color="auto" w:fill="E6F1E8"/>
            <w:tcMar>
              <w:top w:w="80" w:type="dxa"/>
              <w:left w:w="120" w:type="dxa"/>
              <w:bottom w:w="80" w:type="dxa"/>
              <w:right w:w="120" w:type="dxa"/>
            </w:tcMar>
            <w:vAlign w:val="center"/>
          </w:tcPr>
          <w:p w14:paraId="34E054BB" w14:textId="77777777" w:rsidR="00C4066C" w:rsidRDefault="00000000">
            <w:pPr>
              <w:jc w:val="center"/>
            </w:pPr>
            <w:r>
              <w:rPr>
                <w:sz w:val="15"/>
              </w:rPr>
              <w:t>3.50</w:t>
            </w:r>
          </w:p>
        </w:tc>
        <w:tc>
          <w:tcPr>
            <w:tcW w:w="1200" w:type="dxa"/>
            <w:shd w:val="clear" w:color="auto" w:fill="E6F1E8"/>
            <w:tcMar>
              <w:top w:w="80" w:type="dxa"/>
              <w:left w:w="120" w:type="dxa"/>
              <w:bottom w:w="80" w:type="dxa"/>
              <w:right w:w="120" w:type="dxa"/>
            </w:tcMar>
            <w:vAlign w:val="center"/>
          </w:tcPr>
          <w:p w14:paraId="1D1F692B" w14:textId="77777777" w:rsidR="00C4066C" w:rsidRDefault="00000000">
            <w:pPr>
              <w:jc w:val="center"/>
            </w:pPr>
            <w:r>
              <w:rPr>
                <w:sz w:val="15"/>
              </w:rPr>
              <w:t>4.10</w:t>
            </w:r>
          </w:p>
        </w:tc>
        <w:tc>
          <w:tcPr>
            <w:tcW w:w="1200" w:type="dxa"/>
            <w:shd w:val="clear" w:color="auto" w:fill="FFF1D6"/>
            <w:tcMar>
              <w:top w:w="80" w:type="dxa"/>
              <w:left w:w="120" w:type="dxa"/>
              <w:bottom w:w="80" w:type="dxa"/>
              <w:right w:w="120" w:type="dxa"/>
            </w:tcMar>
            <w:vAlign w:val="center"/>
          </w:tcPr>
          <w:p w14:paraId="59126B4A" w14:textId="77777777" w:rsidR="00C4066C" w:rsidRDefault="00000000">
            <w:pPr>
              <w:jc w:val="center"/>
            </w:pPr>
            <w:r>
              <w:rPr>
                <w:sz w:val="15"/>
              </w:rPr>
              <w:t>3.20</w:t>
            </w:r>
          </w:p>
        </w:tc>
        <w:tc>
          <w:tcPr>
            <w:tcW w:w="1200" w:type="dxa"/>
            <w:shd w:val="clear" w:color="auto" w:fill="E6F1E8"/>
            <w:tcMar>
              <w:top w:w="80" w:type="dxa"/>
              <w:left w:w="120" w:type="dxa"/>
              <w:bottom w:w="80" w:type="dxa"/>
              <w:right w:w="120" w:type="dxa"/>
            </w:tcMar>
            <w:vAlign w:val="center"/>
          </w:tcPr>
          <w:p w14:paraId="32AAD977" w14:textId="77777777" w:rsidR="00C4066C" w:rsidRDefault="00000000">
            <w:pPr>
              <w:jc w:val="center"/>
            </w:pPr>
            <w:r>
              <w:rPr>
                <w:sz w:val="15"/>
              </w:rPr>
              <w:t>4.30</w:t>
            </w:r>
          </w:p>
        </w:tc>
        <w:tc>
          <w:tcPr>
            <w:tcW w:w="1568" w:type="dxa"/>
            <w:shd w:val="clear" w:color="auto" w:fill="E6F1E8"/>
            <w:tcMar>
              <w:top w:w="80" w:type="dxa"/>
              <w:left w:w="120" w:type="dxa"/>
              <w:bottom w:w="80" w:type="dxa"/>
              <w:right w:w="120" w:type="dxa"/>
            </w:tcMar>
            <w:vAlign w:val="center"/>
          </w:tcPr>
          <w:p w14:paraId="5F656D11" w14:textId="77777777" w:rsidR="00C4066C" w:rsidRDefault="00000000">
            <w:pPr>
              <w:jc w:val="center"/>
            </w:pPr>
            <w:r>
              <w:rPr>
                <w:b/>
                <w:sz w:val="15"/>
              </w:rPr>
              <w:t>3.88</w:t>
            </w:r>
          </w:p>
        </w:tc>
      </w:tr>
      <w:tr w:rsidR="00C4066C" w14:paraId="2AB38886" w14:textId="77777777">
        <w:trPr>
          <w:jc w:val="center"/>
        </w:trPr>
        <w:tc>
          <w:tcPr>
            <w:tcW w:w="1600" w:type="dxa"/>
            <w:shd w:val="clear" w:color="auto" w:fill="F2F4F7"/>
            <w:tcMar>
              <w:top w:w="80" w:type="dxa"/>
              <w:left w:w="120" w:type="dxa"/>
              <w:bottom w:w="80" w:type="dxa"/>
              <w:right w:w="120" w:type="dxa"/>
            </w:tcMar>
            <w:vAlign w:val="center"/>
          </w:tcPr>
          <w:p w14:paraId="54078C92" w14:textId="77777777" w:rsidR="00C4066C" w:rsidRDefault="00000000">
            <w:pPr>
              <w:jc w:val="center"/>
            </w:pPr>
            <w:r>
              <w:rPr>
                <w:b/>
                <w:sz w:val="15"/>
              </w:rPr>
              <w:t>MMN</w:t>
            </w:r>
          </w:p>
        </w:tc>
        <w:tc>
          <w:tcPr>
            <w:tcW w:w="1200" w:type="dxa"/>
            <w:shd w:val="clear" w:color="auto" w:fill="E6F1E8"/>
            <w:tcMar>
              <w:top w:w="80" w:type="dxa"/>
              <w:left w:w="120" w:type="dxa"/>
              <w:bottom w:w="80" w:type="dxa"/>
              <w:right w:w="120" w:type="dxa"/>
            </w:tcMar>
            <w:vAlign w:val="center"/>
          </w:tcPr>
          <w:p w14:paraId="40A8B1B4" w14:textId="77777777" w:rsidR="00C4066C" w:rsidRDefault="00000000">
            <w:pPr>
              <w:jc w:val="center"/>
            </w:pPr>
            <w:r>
              <w:rPr>
                <w:sz w:val="15"/>
              </w:rPr>
              <w:t>4.20</w:t>
            </w:r>
          </w:p>
        </w:tc>
        <w:tc>
          <w:tcPr>
            <w:tcW w:w="1200" w:type="dxa"/>
            <w:shd w:val="clear" w:color="auto" w:fill="E6F1E8"/>
            <w:tcMar>
              <w:top w:w="80" w:type="dxa"/>
              <w:left w:w="120" w:type="dxa"/>
              <w:bottom w:w="80" w:type="dxa"/>
              <w:right w:w="120" w:type="dxa"/>
            </w:tcMar>
            <w:vAlign w:val="center"/>
          </w:tcPr>
          <w:p w14:paraId="22B6191D" w14:textId="77777777" w:rsidR="00C4066C" w:rsidRDefault="00000000">
            <w:pPr>
              <w:jc w:val="center"/>
            </w:pPr>
            <w:r>
              <w:rPr>
                <w:sz w:val="15"/>
              </w:rPr>
              <w:t>4.20</w:t>
            </w:r>
          </w:p>
        </w:tc>
        <w:tc>
          <w:tcPr>
            <w:tcW w:w="1200" w:type="dxa"/>
            <w:shd w:val="clear" w:color="auto" w:fill="E6F1E8"/>
            <w:tcMar>
              <w:top w:w="80" w:type="dxa"/>
              <w:left w:w="120" w:type="dxa"/>
              <w:bottom w:w="80" w:type="dxa"/>
              <w:right w:w="120" w:type="dxa"/>
            </w:tcMar>
            <w:vAlign w:val="center"/>
          </w:tcPr>
          <w:p w14:paraId="3EEE3564" w14:textId="77777777" w:rsidR="00C4066C" w:rsidRDefault="00000000">
            <w:pPr>
              <w:jc w:val="center"/>
            </w:pPr>
            <w:r>
              <w:rPr>
                <w:sz w:val="15"/>
              </w:rPr>
              <w:t>4.40</w:t>
            </w:r>
          </w:p>
        </w:tc>
        <w:tc>
          <w:tcPr>
            <w:tcW w:w="1200" w:type="dxa"/>
            <w:shd w:val="clear" w:color="auto" w:fill="E6F1E8"/>
            <w:tcMar>
              <w:top w:w="80" w:type="dxa"/>
              <w:left w:w="120" w:type="dxa"/>
              <w:bottom w:w="80" w:type="dxa"/>
              <w:right w:w="120" w:type="dxa"/>
            </w:tcMar>
            <w:vAlign w:val="center"/>
          </w:tcPr>
          <w:p w14:paraId="53831E96" w14:textId="77777777" w:rsidR="00C4066C" w:rsidRDefault="00000000">
            <w:pPr>
              <w:jc w:val="center"/>
            </w:pPr>
            <w:r>
              <w:rPr>
                <w:sz w:val="15"/>
              </w:rPr>
              <w:t>4.00</w:t>
            </w:r>
          </w:p>
        </w:tc>
        <w:tc>
          <w:tcPr>
            <w:tcW w:w="1200" w:type="dxa"/>
            <w:shd w:val="clear" w:color="auto" w:fill="E6F1E8"/>
            <w:tcMar>
              <w:top w:w="80" w:type="dxa"/>
              <w:left w:w="120" w:type="dxa"/>
              <w:bottom w:w="80" w:type="dxa"/>
              <w:right w:w="120" w:type="dxa"/>
            </w:tcMar>
            <w:vAlign w:val="center"/>
          </w:tcPr>
          <w:p w14:paraId="6839317D" w14:textId="77777777" w:rsidR="00C4066C" w:rsidRDefault="00000000">
            <w:pPr>
              <w:jc w:val="center"/>
            </w:pPr>
            <w:r>
              <w:rPr>
                <w:sz w:val="15"/>
              </w:rPr>
              <w:t>3.90</w:t>
            </w:r>
          </w:p>
        </w:tc>
        <w:tc>
          <w:tcPr>
            <w:tcW w:w="1200" w:type="dxa"/>
            <w:shd w:val="clear" w:color="auto" w:fill="FFF1D6"/>
            <w:tcMar>
              <w:top w:w="80" w:type="dxa"/>
              <w:left w:w="120" w:type="dxa"/>
              <w:bottom w:w="80" w:type="dxa"/>
              <w:right w:w="120" w:type="dxa"/>
            </w:tcMar>
            <w:vAlign w:val="center"/>
          </w:tcPr>
          <w:p w14:paraId="752C6FCF" w14:textId="77777777" w:rsidR="00C4066C" w:rsidRDefault="00000000">
            <w:pPr>
              <w:jc w:val="center"/>
            </w:pPr>
            <w:r>
              <w:rPr>
                <w:sz w:val="15"/>
              </w:rPr>
              <w:t>2.80</w:t>
            </w:r>
          </w:p>
        </w:tc>
        <w:tc>
          <w:tcPr>
            <w:tcW w:w="1200" w:type="dxa"/>
            <w:shd w:val="clear" w:color="auto" w:fill="E6F1E8"/>
            <w:tcMar>
              <w:top w:w="80" w:type="dxa"/>
              <w:left w:w="120" w:type="dxa"/>
              <w:bottom w:w="80" w:type="dxa"/>
              <w:right w:w="120" w:type="dxa"/>
            </w:tcMar>
            <w:vAlign w:val="center"/>
          </w:tcPr>
          <w:p w14:paraId="44CA4B84" w14:textId="77777777" w:rsidR="00C4066C" w:rsidRDefault="00000000">
            <w:pPr>
              <w:jc w:val="center"/>
            </w:pPr>
            <w:r>
              <w:rPr>
                <w:sz w:val="15"/>
              </w:rPr>
              <w:t>3.60</w:t>
            </w:r>
          </w:p>
        </w:tc>
        <w:tc>
          <w:tcPr>
            <w:tcW w:w="1200" w:type="dxa"/>
            <w:shd w:val="clear" w:color="auto" w:fill="FFF1D6"/>
            <w:tcMar>
              <w:top w:w="80" w:type="dxa"/>
              <w:left w:w="120" w:type="dxa"/>
              <w:bottom w:w="80" w:type="dxa"/>
              <w:right w:w="120" w:type="dxa"/>
            </w:tcMar>
            <w:vAlign w:val="center"/>
          </w:tcPr>
          <w:p w14:paraId="1FBFCF69" w14:textId="77777777" w:rsidR="00C4066C" w:rsidRDefault="00000000">
            <w:pPr>
              <w:jc w:val="center"/>
            </w:pPr>
            <w:r>
              <w:rPr>
                <w:sz w:val="15"/>
              </w:rPr>
              <w:t>3.10</w:t>
            </w:r>
          </w:p>
        </w:tc>
        <w:tc>
          <w:tcPr>
            <w:tcW w:w="1200" w:type="dxa"/>
            <w:shd w:val="clear" w:color="auto" w:fill="E6F1E8"/>
            <w:tcMar>
              <w:top w:w="80" w:type="dxa"/>
              <w:left w:w="120" w:type="dxa"/>
              <w:bottom w:w="80" w:type="dxa"/>
              <w:right w:w="120" w:type="dxa"/>
            </w:tcMar>
            <w:vAlign w:val="center"/>
          </w:tcPr>
          <w:p w14:paraId="1C84BB6D" w14:textId="77777777" w:rsidR="00C4066C" w:rsidRDefault="00000000">
            <w:pPr>
              <w:jc w:val="center"/>
            </w:pPr>
            <w:r>
              <w:rPr>
                <w:sz w:val="15"/>
              </w:rPr>
              <w:t>3.50</w:t>
            </w:r>
          </w:p>
        </w:tc>
        <w:tc>
          <w:tcPr>
            <w:tcW w:w="1568" w:type="dxa"/>
            <w:shd w:val="clear" w:color="auto" w:fill="E6F1E8"/>
            <w:tcMar>
              <w:top w:w="80" w:type="dxa"/>
              <w:left w:w="120" w:type="dxa"/>
              <w:bottom w:w="80" w:type="dxa"/>
              <w:right w:w="120" w:type="dxa"/>
            </w:tcMar>
            <w:vAlign w:val="center"/>
          </w:tcPr>
          <w:p w14:paraId="2B16F4A1" w14:textId="77777777" w:rsidR="00C4066C" w:rsidRDefault="00000000">
            <w:pPr>
              <w:jc w:val="center"/>
            </w:pPr>
            <w:r>
              <w:rPr>
                <w:b/>
                <w:sz w:val="15"/>
              </w:rPr>
              <w:t>3.74</w:t>
            </w:r>
          </w:p>
        </w:tc>
      </w:tr>
      <w:tr w:rsidR="00C4066C" w14:paraId="2B75F9F7" w14:textId="77777777">
        <w:trPr>
          <w:jc w:val="center"/>
        </w:trPr>
        <w:tc>
          <w:tcPr>
            <w:tcW w:w="1600" w:type="dxa"/>
            <w:shd w:val="clear" w:color="auto" w:fill="F2F4F7"/>
            <w:tcMar>
              <w:top w:w="80" w:type="dxa"/>
              <w:left w:w="120" w:type="dxa"/>
              <w:bottom w:w="80" w:type="dxa"/>
              <w:right w:w="120" w:type="dxa"/>
            </w:tcMar>
            <w:vAlign w:val="center"/>
          </w:tcPr>
          <w:p w14:paraId="448953D2" w14:textId="77777777" w:rsidR="00C4066C" w:rsidRDefault="00000000">
            <w:pPr>
              <w:jc w:val="center"/>
            </w:pPr>
            <w:r>
              <w:rPr>
                <w:b/>
                <w:sz w:val="15"/>
              </w:rPr>
              <w:t>PRO</w:t>
            </w:r>
          </w:p>
        </w:tc>
        <w:tc>
          <w:tcPr>
            <w:tcW w:w="1200" w:type="dxa"/>
            <w:shd w:val="clear" w:color="auto" w:fill="E6F1E8"/>
            <w:tcMar>
              <w:top w:w="80" w:type="dxa"/>
              <w:left w:w="120" w:type="dxa"/>
              <w:bottom w:w="80" w:type="dxa"/>
              <w:right w:w="120" w:type="dxa"/>
            </w:tcMar>
            <w:vAlign w:val="center"/>
          </w:tcPr>
          <w:p w14:paraId="636182A4" w14:textId="77777777" w:rsidR="00C4066C" w:rsidRDefault="00000000">
            <w:pPr>
              <w:jc w:val="center"/>
            </w:pPr>
            <w:r>
              <w:rPr>
                <w:sz w:val="15"/>
              </w:rPr>
              <w:t>3.90</w:t>
            </w:r>
          </w:p>
        </w:tc>
        <w:tc>
          <w:tcPr>
            <w:tcW w:w="1200" w:type="dxa"/>
            <w:shd w:val="clear" w:color="auto" w:fill="E6F1E8"/>
            <w:tcMar>
              <w:top w:w="80" w:type="dxa"/>
              <w:left w:w="120" w:type="dxa"/>
              <w:bottom w:w="80" w:type="dxa"/>
              <w:right w:w="120" w:type="dxa"/>
            </w:tcMar>
            <w:vAlign w:val="center"/>
          </w:tcPr>
          <w:p w14:paraId="2EDDC83D" w14:textId="77777777" w:rsidR="00C4066C" w:rsidRDefault="00000000">
            <w:pPr>
              <w:jc w:val="center"/>
            </w:pPr>
            <w:r>
              <w:rPr>
                <w:sz w:val="15"/>
              </w:rPr>
              <w:t>4.10</w:t>
            </w:r>
          </w:p>
        </w:tc>
        <w:tc>
          <w:tcPr>
            <w:tcW w:w="1200" w:type="dxa"/>
            <w:shd w:val="clear" w:color="auto" w:fill="FFF1D6"/>
            <w:tcMar>
              <w:top w:w="80" w:type="dxa"/>
              <w:left w:w="120" w:type="dxa"/>
              <w:bottom w:w="80" w:type="dxa"/>
              <w:right w:w="120" w:type="dxa"/>
            </w:tcMar>
            <w:vAlign w:val="center"/>
          </w:tcPr>
          <w:p w14:paraId="0D578CE7" w14:textId="77777777" w:rsidR="00C4066C" w:rsidRDefault="00000000">
            <w:pPr>
              <w:jc w:val="center"/>
            </w:pPr>
            <w:r>
              <w:rPr>
                <w:sz w:val="15"/>
              </w:rPr>
              <w:t>3.20</w:t>
            </w:r>
          </w:p>
        </w:tc>
        <w:tc>
          <w:tcPr>
            <w:tcW w:w="1200" w:type="dxa"/>
            <w:shd w:val="clear" w:color="auto" w:fill="FFF1D6"/>
            <w:tcMar>
              <w:top w:w="80" w:type="dxa"/>
              <w:left w:w="120" w:type="dxa"/>
              <w:bottom w:w="80" w:type="dxa"/>
              <w:right w:w="120" w:type="dxa"/>
            </w:tcMar>
            <w:vAlign w:val="center"/>
          </w:tcPr>
          <w:p w14:paraId="72C52AFE" w14:textId="77777777" w:rsidR="00C4066C" w:rsidRDefault="00000000">
            <w:pPr>
              <w:jc w:val="center"/>
            </w:pPr>
            <w:r>
              <w:rPr>
                <w:sz w:val="15"/>
              </w:rPr>
              <w:t>2.50</w:t>
            </w:r>
          </w:p>
        </w:tc>
        <w:tc>
          <w:tcPr>
            <w:tcW w:w="1200" w:type="dxa"/>
            <w:shd w:val="clear" w:color="auto" w:fill="FFF1D6"/>
            <w:tcMar>
              <w:top w:w="80" w:type="dxa"/>
              <w:left w:w="120" w:type="dxa"/>
              <w:bottom w:w="80" w:type="dxa"/>
              <w:right w:w="120" w:type="dxa"/>
            </w:tcMar>
            <w:vAlign w:val="center"/>
          </w:tcPr>
          <w:p w14:paraId="110F5181" w14:textId="77777777" w:rsidR="00C4066C" w:rsidRDefault="00000000">
            <w:pPr>
              <w:jc w:val="center"/>
            </w:pPr>
            <w:r>
              <w:rPr>
                <w:sz w:val="15"/>
              </w:rPr>
              <w:t>3.20</w:t>
            </w:r>
          </w:p>
        </w:tc>
        <w:tc>
          <w:tcPr>
            <w:tcW w:w="1200" w:type="dxa"/>
            <w:shd w:val="clear" w:color="auto" w:fill="E6F1E8"/>
            <w:tcMar>
              <w:top w:w="80" w:type="dxa"/>
              <w:left w:w="120" w:type="dxa"/>
              <w:bottom w:w="80" w:type="dxa"/>
              <w:right w:w="120" w:type="dxa"/>
            </w:tcMar>
            <w:vAlign w:val="center"/>
          </w:tcPr>
          <w:p w14:paraId="13B685D4" w14:textId="77777777" w:rsidR="00C4066C" w:rsidRDefault="00000000">
            <w:pPr>
              <w:jc w:val="center"/>
            </w:pPr>
            <w:r>
              <w:rPr>
                <w:sz w:val="15"/>
              </w:rPr>
              <w:t>4.00</w:t>
            </w:r>
          </w:p>
        </w:tc>
        <w:tc>
          <w:tcPr>
            <w:tcW w:w="1200" w:type="dxa"/>
            <w:shd w:val="clear" w:color="auto" w:fill="FFF1D6"/>
            <w:tcMar>
              <w:top w:w="80" w:type="dxa"/>
              <w:left w:w="120" w:type="dxa"/>
              <w:bottom w:w="80" w:type="dxa"/>
              <w:right w:w="120" w:type="dxa"/>
            </w:tcMar>
            <w:vAlign w:val="center"/>
          </w:tcPr>
          <w:p w14:paraId="5C38BFD3" w14:textId="77777777" w:rsidR="00C4066C" w:rsidRDefault="00000000">
            <w:pPr>
              <w:jc w:val="center"/>
            </w:pPr>
            <w:r>
              <w:rPr>
                <w:sz w:val="15"/>
              </w:rPr>
              <w:t>3.30</w:t>
            </w:r>
          </w:p>
        </w:tc>
        <w:tc>
          <w:tcPr>
            <w:tcW w:w="1200" w:type="dxa"/>
            <w:shd w:val="clear" w:color="auto" w:fill="FFF1D6"/>
            <w:tcMar>
              <w:top w:w="80" w:type="dxa"/>
              <w:left w:w="120" w:type="dxa"/>
              <w:bottom w:w="80" w:type="dxa"/>
              <w:right w:w="120" w:type="dxa"/>
            </w:tcMar>
            <w:vAlign w:val="center"/>
          </w:tcPr>
          <w:p w14:paraId="0823E922" w14:textId="77777777" w:rsidR="00C4066C" w:rsidRDefault="00000000">
            <w:pPr>
              <w:jc w:val="center"/>
            </w:pPr>
            <w:r>
              <w:rPr>
                <w:sz w:val="15"/>
              </w:rPr>
              <w:t>2.60</w:t>
            </w:r>
          </w:p>
        </w:tc>
        <w:tc>
          <w:tcPr>
            <w:tcW w:w="1200" w:type="dxa"/>
            <w:shd w:val="clear" w:color="auto" w:fill="FFF1D6"/>
            <w:tcMar>
              <w:top w:w="80" w:type="dxa"/>
              <w:left w:w="120" w:type="dxa"/>
              <w:bottom w:w="80" w:type="dxa"/>
              <w:right w:w="120" w:type="dxa"/>
            </w:tcMar>
            <w:vAlign w:val="center"/>
          </w:tcPr>
          <w:p w14:paraId="64B36AE8" w14:textId="77777777" w:rsidR="00C4066C" w:rsidRDefault="00000000">
            <w:pPr>
              <w:jc w:val="center"/>
            </w:pPr>
            <w:r>
              <w:rPr>
                <w:sz w:val="15"/>
              </w:rPr>
              <w:t>3.40</w:t>
            </w:r>
          </w:p>
        </w:tc>
        <w:tc>
          <w:tcPr>
            <w:tcW w:w="1568" w:type="dxa"/>
            <w:shd w:val="clear" w:color="auto" w:fill="FFF1D6"/>
            <w:tcMar>
              <w:top w:w="80" w:type="dxa"/>
              <w:left w:w="120" w:type="dxa"/>
              <w:bottom w:w="80" w:type="dxa"/>
              <w:right w:w="120" w:type="dxa"/>
            </w:tcMar>
            <w:vAlign w:val="center"/>
          </w:tcPr>
          <w:p w14:paraId="521930E7" w14:textId="77777777" w:rsidR="00C4066C" w:rsidRDefault="00000000">
            <w:pPr>
              <w:jc w:val="center"/>
            </w:pPr>
            <w:r>
              <w:rPr>
                <w:b/>
                <w:sz w:val="15"/>
              </w:rPr>
              <w:t>3.36</w:t>
            </w:r>
          </w:p>
        </w:tc>
      </w:tr>
      <w:tr w:rsidR="00C4066C" w14:paraId="0F734C0B" w14:textId="77777777">
        <w:trPr>
          <w:jc w:val="center"/>
        </w:trPr>
        <w:tc>
          <w:tcPr>
            <w:tcW w:w="1600" w:type="dxa"/>
            <w:shd w:val="clear" w:color="auto" w:fill="F2F4F7"/>
            <w:tcMar>
              <w:top w:w="80" w:type="dxa"/>
              <w:left w:w="120" w:type="dxa"/>
              <w:bottom w:w="80" w:type="dxa"/>
              <w:right w:w="120" w:type="dxa"/>
            </w:tcMar>
            <w:vAlign w:val="center"/>
          </w:tcPr>
          <w:p w14:paraId="68034FB8" w14:textId="77777777" w:rsidR="00C4066C" w:rsidRDefault="00000000">
            <w:pPr>
              <w:jc w:val="center"/>
            </w:pPr>
            <w:r>
              <w:rPr>
                <w:b/>
                <w:sz w:val="15"/>
              </w:rPr>
              <w:t>NA</w:t>
            </w:r>
          </w:p>
        </w:tc>
        <w:tc>
          <w:tcPr>
            <w:tcW w:w="1200" w:type="dxa"/>
            <w:shd w:val="clear" w:color="auto" w:fill="E6F1E8"/>
            <w:tcMar>
              <w:top w:w="80" w:type="dxa"/>
              <w:left w:w="120" w:type="dxa"/>
              <w:bottom w:w="80" w:type="dxa"/>
              <w:right w:w="120" w:type="dxa"/>
            </w:tcMar>
            <w:vAlign w:val="center"/>
          </w:tcPr>
          <w:p w14:paraId="621641A0" w14:textId="77777777" w:rsidR="00C4066C" w:rsidRDefault="00000000">
            <w:pPr>
              <w:jc w:val="center"/>
            </w:pPr>
            <w:r>
              <w:rPr>
                <w:sz w:val="15"/>
              </w:rPr>
              <w:t>4.00</w:t>
            </w:r>
          </w:p>
        </w:tc>
        <w:tc>
          <w:tcPr>
            <w:tcW w:w="1200" w:type="dxa"/>
            <w:shd w:val="clear" w:color="auto" w:fill="E6F1E8"/>
            <w:tcMar>
              <w:top w:w="80" w:type="dxa"/>
              <w:left w:w="120" w:type="dxa"/>
              <w:bottom w:w="80" w:type="dxa"/>
              <w:right w:w="120" w:type="dxa"/>
            </w:tcMar>
            <w:vAlign w:val="center"/>
          </w:tcPr>
          <w:p w14:paraId="0AE073AA" w14:textId="77777777" w:rsidR="00C4066C" w:rsidRDefault="00000000">
            <w:pPr>
              <w:jc w:val="center"/>
            </w:pPr>
            <w:r>
              <w:rPr>
                <w:sz w:val="15"/>
              </w:rPr>
              <w:t>3.50</w:t>
            </w:r>
          </w:p>
        </w:tc>
        <w:tc>
          <w:tcPr>
            <w:tcW w:w="1200" w:type="dxa"/>
            <w:shd w:val="clear" w:color="auto" w:fill="FFF1D6"/>
            <w:tcMar>
              <w:top w:w="80" w:type="dxa"/>
              <w:left w:w="120" w:type="dxa"/>
              <w:bottom w:w="80" w:type="dxa"/>
              <w:right w:w="120" w:type="dxa"/>
            </w:tcMar>
            <w:vAlign w:val="center"/>
          </w:tcPr>
          <w:p w14:paraId="5FC200BF" w14:textId="77777777" w:rsidR="00C4066C" w:rsidRDefault="00000000">
            <w:pPr>
              <w:jc w:val="center"/>
            </w:pPr>
            <w:r>
              <w:rPr>
                <w:sz w:val="15"/>
              </w:rPr>
              <w:t>3.20</w:t>
            </w:r>
          </w:p>
        </w:tc>
        <w:tc>
          <w:tcPr>
            <w:tcW w:w="1200" w:type="dxa"/>
            <w:shd w:val="clear" w:color="auto" w:fill="FFF1D6"/>
            <w:tcMar>
              <w:top w:w="80" w:type="dxa"/>
              <w:left w:w="120" w:type="dxa"/>
              <w:bottom w:w="80" w:type="dxa"/>
              <w:right w:w="120" w:type="dxa"/>
            </w:tcMar>
            <w:vAlign w:val="center"/>
          </w:tcPr>
          <w:p w14:paraId="30A37DDF" w14:textId="77777777" w:rsidR="00C4066C" w:rsidRDefault="00000000">
            <w:pPr>
              <w:jc w:val="center"/>
            </w:pPr>
            <w:r>
              <w:rPr>
                <w:sz w:val="15"/>
              </w:rPr>
              <w:t>2.70</w:t>
            </w:r>
          </w:p>
        </w:tc>
        <w:tc>
          <w:tcPr>
            <w:tcW w:w="1200" w:type="dxa"/>
            <w:shd w:val="clear" w:color="auto" w:fill="FFF1D6"/>
            <w:tcMar>
              <w:top w:w="80" w:type="dxa"/>
              <w:left w:w="120" w:type="dxa"/>
              <w:bottom w:w="80" w:type="dxa"/>
              <w:right w:w="120" w:type="dxa"/>
            </w:tcMar>
            <w:vAlign w:val="center"/>
          </w:tcPr>
          <w:p w14:paraId="0B20AFBA" w14:textId="77777777" w:rsidR="00C4066C" w:rsidRDefault="00000000">
            <w:pPr>
              <w:jc w:val="center"/>
            </w:pPr>
            <w:r>
              <w:rPr>
                <w:sz w:val="15"/>
              </w:rPr>
              <w:t>3.30</w:t>
            </w:r>
          </w:p>
        </w:tc>
        <w:tc>
          <w:tcPr>
            <w:tcW w:w="1200" w:type="dxa"/>
            <w:shd w:val="clear" w:color="auto" w:fill="FFF1D6"/>
            <w:tcMar>
              <w:top w:w="80" w:type="dxa"/>
              <w:left w:w="120" w:type="dxa"/>
              <w:bottom w:w="80" w:type="dxa"/>
              <w:right w:w="120" w:type="dxa"/>
            </w:tcMar>
            <w:vAlign w:val="center"/>
          </w:tcPr>
          <w:p w14:paraId="000232A3" w14:textId="77777777" w:rsidR="00C4066C" w:rsidRDefault="00000000">
            <w:pPr>
              <w:jc w:val="center"/>
            </w:pPr>
            <w:r>
              <w:rPr>
                <w:sz w:val="15"/>
              </w:rPr>
              <w:t>3.00</w:t>
            </w:r>
          </w:p>
        </w:tc>
        <w:tc>
          <w:tcPr>
            <w:tcW w:w="1200" w:type="dxa"/>
            <w:shd w:val="clear" w:color="auto" w:fill="E6F1E8"/>
            <w:tcMar>
              <w:top w:w="80" w:type="dxa"/>
              <w:left w:w="120" w:type="dxa"/>
              <w:bottom w:w="80" w:type="dxa"/>
              <w:right w:w="120" w:type="dxa"/>
            </w:tcMar>
            <w:vAlign w:val="center"/>
          </w:tcPr>
          <w:p w14:paraId="6F5D564D" w14:textId="77777777" w:rsidR="00C4066C" w:rsidRDefault="00000000">
            <w:pPr>
              <w:jc w:val="center"/>
            </w:pPr>
            <w:r>
              <w:rPr>
                <w:sz w:val="15"/>
              </w:rPr>
              <w:t>4.00</w:t>
            </w:r>
          </w:p>
        </w:tc>
        <w:tc>
          <w:tcPr>
            <w:tcW w:w="1200" w:type="dxa"/>
            <w:shd w:val="clear" w:color="auto" w:fill="F8DEDE"/>
            <w:tcMar>
              <w:top w:w="80" w:type="dxa"/>
              <w:left w:w="120" w:type="dxa"/>
              <w:bottom w:w="80" w:type="dxa"/>
              <w:right w:w="120" w:type="dxa"/>
            </w:tcMar>
            <w:vAlign w:val="center"/>
          </w:tcPr>
          <w:p w14:paraId="6AC4C5ED" w14:textId="77777777" w:rsidR="00C4066C" w:rsidRDefault="00000000">
            <w:pPr>
              <w:jc w:val="center"/>
            </w:pPr>
            <w:r>
              <w:rPr>
                <w:sz w:val="15"/>
              </w:rPr>
              <w:t>1.80</w:t>
            </w:r>
          </w:p>
        </w:tc>
        <w:tc>
          <w:tcPr>
            <w:tcW w:w="1200" w:type="dxa"/>
            <w:shd w:val="clear" w:color="auto" w:fill="E6F1E8"/>
            <w:tcMar>
              <w:top w:w="80" w:type="dxa"/>
              <w:left w:w="120" w:type="dxa"/>
              <w:bottom w:w="80" w:type="dxa"/>
              <w:right w:w="120" w:type="dxa"/>
            </w:tcMar>
            <w:vAlign w:val="center"/>
          </w:tcPr>
          <w:p w14:paraId="19EA09C3" w14:textId="77777777" w:rsidR="00C4066C" w:rsidRDefault="00000000">
            <w:pPr>
              <w:jc w:val="center"/>
            </w:pPr>
            <w:r>
              <w:rPr>
                <w:sz w:val="15"/>
              </w:rPr>
              <w:t>3.70</w:t>
            </w:r>
          </w:p>
        </w:tc>
        <w:tc>
          <w:tcPr>
            <w:tcW w:w="1568" w:type="dxa"/>
            <w:shd w:val="clear" w:color="auto" w:fill="FFF1D6"/>
            <w:tcMar>
              <w:top w:w="80" w:type="dxa"/>
              <w:left w:w="120" w:type="dxa"/>
              <w:bottom w:w="80" w:type="dxa"/>
              <w:right w:w="120" w:type="dxa"/>
            </w:tcMar>
            <w:vAlign w:val="center"/>
          </w:tcPr>
          <w:p w14:paraId="428550A3" w14:textId="77777777" w:rsidR="00C4066C" w:rsidRDefault="00000000">
            <w:pPr>
              <w:jc w:val="center"/>
            </w:pPr>
            <w:r>
              <w:rPr>
                <w:b/>
                <w:sz w:val="15"/>
              </w:rPr>
              <w:t>3.24</w:t>
            </w:r>
          </w:p>
        </w:tc>
      </w:tr>
      <w:tr w:rsidR="00C4066C" w14:paraId="44141CB1" w14:textId="77777777">
        <w:trPr>
          <w:jc w:val="center"/>
        </w:trPr>
        <w:tc>
          <w:tcPr>
            <w:tcW w:w="1600" w:type="dxa"/>
            <w:shd w:val="clear" w:color="auto" w:fill="F2F4F7"/>
            <w:tcMar>
              <w:top w:w="80" w:type="dxa"/>
              <w:left w:w="120" w:type="dxa"/>
              <w:bottom w:w="80" w:type="dxa"/>
              <w:right w:w="120" w:type="dxa"/>
            </w:tcMar>
            <w:vAlign w:val="center"/>
          </w:tcPr>
          <w:p w14:paraId="5538F8C5" w14:textId="77777777" w:rsidR="00C4066C" w:rsidRDefault="00000000">
            <w:pPr>
              <w:jc w:val="center"/>
            </w:pPr>
            <w:r>
              <w:rPr>
                <w:b/>
                <w:sz w:val="15"/>
              </w:rPr>
              <w:t>ZZS</w:t>
            </w:r>
          </w:p>
        </w:tc>
        <w:tc>
          <w:tcPr>
            <w:tcW w:w="1200" w:type="dxa"/>
            <w:shd w:val="clear" w:color="auto" w:fill="E6F1E8"/>
            <w:tcMar>
              <w:top w:w="80" w:type="dxa"/>
              <w:left w:w="120" w:type="dxa"/>
              <w:bottom w:w="80" w:type="dxa"/>
              <w:right w:w="120" w:type="dxa"/>
            </w:tcMar>
            <w:vAlign w:val="center"/>
          </w:tcPr>
          <w:p w14:paraId="05AC6EF1" w14:textId="77777777" w:rsidR="00C4066C" w:rsidRDefault="00000000">
            <w:pPr>
              <w:jc w:val="center"/>
            </w:pPr>
            <w:r>
              <w:rPr>
                <w:sz w:val="15"/>
              </w:rPr>
              <w:t>3.50</w:t>
            </w:r>
          </w:p>
        </w:tc>
        <w:tc>
          <w:tcPr>
            <w:tcW w:w="1200" w:type="dxa"/>
            <w:shd w:val="clear" w:color="auto" w:fill="FFF1D6"/>
            <w:tcMar>
              <w:top w:w="80" w:type="dxa"/>
              <w:left w:w="120" w:type="dxa"/>
              <w:bottom w:w="80" w:type="dxa"/>
              <w:right w:w="120" w:type="dxa"/>
            </w:tcMar>
            <w:vAlign w:val="center"/>
          </w:tcPr>
          <w:p w14:paraId="4328D111" w14:textId="77777777" w:rsidR="00C4066C" w:rsidRDefault="00000000">
            <w:pPr>
              <w:jc w:val="center"/>
            </w:pPr>
            <w:r>
              <w:rPr>
                <w:sz w:val="15"/>
              </w:rPr>
              <w:t>2.80</w:t>
            </w:r>
          </w:p>
        </w:tc>
        <w:tc>
          <w:tcPr>
            <w:tcW w:w="1200" w:type="dxa"/>
            <w:shd w:val="clear" w:color="auto" w:fill="FFF1D6"/>
            <w:tcMar>
              <w:top w:w="80" w:type="dxa"/>
              <w:left w:w="120" w:type="dxa"/>
              <w:bottom w:w="80" w:type="dxa"/>
              <w:right w:w="120" w:type="dxa"/>
            </w:tcMar>
            <w:vAlign w:val="center"/>
          </w:tcPr>
          <w:p w14:paraId="0FE957E3" w14:textId="77777777" w:rsidR="00C4066C" w:rsidRDefault="00000000">
            <w:pPr>
              <w:jc w:val="center"/>
            </w:pPr>
            <w:r>
              <w:rPr>
                <w:sz w:val="15"/>
              </w:rPr>
              <w:t>3.40</w:t>
            </w:r>
          </w:p>
        </w:tc>
        <w:tc>
          <w:tcPr>
            <w:tcW w:w="1200" w:type="dxa"/>
            <w:shd w:val="clear" w:color="auto" w:fill="FFF1D6"/>
            <w:tcMar>
              <w:top w:w="80" w:type="dxa"/>
              <w:left w:w="120" w:type="dxa"/>
              <w:bottom w:w="80" w:type="dxa"/>
              <w:right w:w="120" w:type="dxa"/>
            </w:tcMar>
            <w:vAlign w:val="center"/>
          </w:tcPr>
          <w:p w14:paraId="05DD69B9" w14:textId="77777777" w:rsidR="00C4066C" w:rsidRDefault="00000000">
            <w:pPr>
              <w:jc w:val="center"/>
            </w:pPr>
            <w:r>
              <w:rPr>
                <w:sz w:val="15"/>
              </w:rPr>
              <w:t>2.40</w:t>
            </w:r>
          </w:p>
        </w:tc>
        <w:tc>
          <w:tcPr>
            <w:tcW w:w="1200" w:type="dxa"/>
            <w:shd w:val="clear" w:color="auto" w:fill="FFF1D6"/>
            <w:tcMar>
              <w:top w:w="80" w:type="dxa"/>
              <w:left w:w="120" w:type="dxa"/>
              <w:bottom w:w="80" w:type="dxa"/>
              <w:right w:w="120" w:type="dxa"/>
            </w:tcMar>
            <w:vAlign w:val="center"/>
          </w:tcPr>
          <w:p w14:paraId="1A2D91E9" w14:textId="77777777" w:rsidR="00C4066C" w:rsidRDefault="00000000">
            <w:pPr>
              <w:jc w:val="center"/>
            </w:pPr>
            <w:r>
              <w:rPr>
                <w:sz w:val="15"/>
              </w:rPr>
              <w:t>3.40</w:t>
            </w:r>
          </w:p>
        </w:tc>
        <w:tc>
          <w:tcPr>
            <w:tcW w:w="1200" w:type="dxa"/>
            <w:shd w:val="clear" w:color="auto" w:fill="FFF1D6"/>
            <w:tcMar>
              <w:top w:w="80" w:type="dxa"/>
              <w:left w:w="120" w:type="dxa"/>
              <w:bottom w:w="80" w:type="dxa"/>
              <w:right w:w="120" w:type="dxa"/>
            </w:tcMar>
            <w:vAlign w:val="center"/>
          </w:tcPr>
          <w:p w14:paraId="614357DB" w14:textId="77777777" w:rsidR="00C4066C" w:rsidRDefault="00000000">
            <w:pPr>
              <w:jc w:val="center"/>
            </w:pPr>
            <w:r>
              <w:rPr>
                <w:sz w:val="15"/>
              </w:rPr>
              <w:t>2.80</w:t>
            </w:r>
          </w:p>
        </w:tc>
        <w:tc>
          <w:tcPr>
            <w:tcW w:w="1200" w:type="dxa"/>
            <w:shd w:val="clear" w:color="auto" w:fill="FFF1D6"/>
            <w:tcMar>
              <w:top w:w="80" w:type="dxa"/>
              <w:left w:w="120" w:type="dxa"/>
              <w:bottom w:w="80" w:type="dxa"/>
              <w:right w:w="120" w:type="dxa"/>
            </w:tcMar>
            <w:vAlign w:val="center"/>
          </w:tcPr>
          <w:p w14:paraId="6F8E5FF2" w14:textId="77777777" w:rsidR="00C4066C" w:rsidRDefault="00000000">
            <w:pPr>
              <w:jc w:val="center"/>
            </w:pPr>
            <w:r>
              <w:rPr>
                <w:sz w:val="15"/>
              </w:rPr>
              <w:t>3.30</w:t>
            </w:r>
          </w:p>
        </w:tc>
        <w:tc>
          <w:tcPr>
            <w:tcW w:w="1200" w:type="dxa"/>
            <w:shd w:val="clear" w:color="auto" w:fill="FFF1D6"/>
            <w:tcMar>
              <w:top w:w="80" w:type="dxa"/>
              <w:left w:w="120" w:type="dxa"/>
              <w:bottom w:w="80" w:type="dxa"/>
              <w:right w:w="120" w:type="dxa"/>
            </w:tcMar>
            <w:vAlign w:val="center"/>
          </w:tcPr>
          <w:p w14:paraId="4403BCA0" w14:textId="77777777" w:rsidR="00C4066C" w:rsidRDefault="00000000">
            <w:pPr>
              <w:jc w:val="center"/>
            </w:pPr>
            <w:r>
              <w:rPr>
                <w:sz w:val="15"/>
              </w:rPr>
              <w:t>2.10</w:t>
            </w:r>
          </w:p>
        </w:tc>
        <w:tc>
          <w:tcPr>
            <w:tcW w:w="1200" w:type="dxa"/>
            <w:shd w:val="clear" w:color="auto" w:fill="FFF1D6"/>
            <w:tcMar>
              <w:top w:w="80" w:type="dxa"/>
              <w:left w:w="120" w:type="dxa"/>
              <w:bottom w:w="80" w:type="dxa"/>
              <w:right w:w="120" w:type="dxa"/>
            </w:tcMar>
            <w:vAlign w:val="center"/>
          </w:tcPr>
          <w:p w14:paraId="5E682DC0" w14:textId="77777777" w:rsidR="00C4066C" w:rsidRDefault="00000000">
            <w:pPr>
              <w:jc w:val="center"/>
            </w:pPr>
            <w:r>
              <w:rPr>
                <w:sz w:val="15"/>
              </w:rPr>
              <w:t>3.40</w:t>
            </w:r>
          </w:p>
        </w:tc>
        <w:tc>
          <w:tcPr>
            <w:tcW w:w="1568" w:type="dxa"/>
            <w:shd w:val="clear" w:color="auto" w:fill="FFF1D6"/>
            <w:tcMar>
              <w:top w:w="80" w:type="dxa"/>
              <w:left w:w="120" w:type="dxa"/>
              <w:bottom w:w="80" w:type="dxa"/>
              <w:right w:w="120" w:type="dxa"/>
            </w:tcMar>
            <w:vAlign w:val="center"/>
          </w:tcPr>
          <w:p w14:paraId="5DB0009B" w14:textId="77777777" w:rsidR="00C4066C" w:rsidRDefault="00000000">
            <w:pPr>
              <w:jc w:val="center"/>
            </w:pPr>
            <w:r>
              <w:rPr>
                <w:b/>
                <w:sz w:val="15"/>
              </w:rPr>
              <w:t>3.01</w:t>
            </w:r>
          </w:p>
        </w:tc>
      </w:tr>
      <w:tr w:rsidR="00C4066C" w14:paraId="4E7C46FA" w14:textId="77777777">
        <w:trPr>
          <w:jc w:val="center"/>
        </w:trPr>
        <w:tc>
          <w:tcPr>
            <w:tcW w:w="1600" w:type="dxa"/>
            <w:shd w:val="clear" w:color="auto" w:fill="F2F4F7"/>
            <w:tcMar>
              <w:top w:w="80" w:type="dxa"/>
              <w:left w:w="120" w:type="dxa"/>
              <w:bottom w:w="80" w:type="dxa"/>
              <w:right w:w="120" w:type="dxa"/>
            </w:tcMar>
            <w:vAlign w:val="center"/>
          </w:tcPr>
          <w:p w14:paraId="529D78BC" w14:textId="77777777" w:rsidR="00C4066C" w:rsidRDefault="00000000">
            <w:pPr>
              <w:jc w:val="center"/>
            </w:pPr>
            <w:r>
              <w:rPr>
                <w:b/>
                <w:sz w:val="15"/>
              </w:rPr>
              <w:t>SV</w:t>
            </w:r>
          </w:p>
        </w:tc>
        <w:tc>
          <w:tcPr>
            <w:tcW w:w="1200" w:type="dxa"/>
            <w:shd w:val="clear" w:color="auto" w:fill="FFF1D6"/>
            <w:tcMar>
              <w:top w:w="80" w:type="dxa"/>
              <w:left w:w="120" w:type="dxa"/>
              <w:bottom w:w="80" w:type="dxa"/>
              <w:right w:w="120" w:type="dxa"/>
            </w:tcMar>
            <w:vAlign w:val="center"/>
          </w:tcPr>
          <w:p w14:paraId="7E2D943E" w14:textId="77777777" w:rsidR="00C4066C" w:rsidRDefault="00000000">
            <w:pPr>
              <w:jc w:val="center"/>
            </w:pPr>
            <w:r>
              <w:rPr>
                <w:sz w:val="15"/>
              </w:rPr>
              <w:t>2.80</w:t>
            </w:r>
          </w:p>
        </w:tc>
        <w:tc>
          <w:tcPr>
            <w:tcW w:w="1200" w:type="dxa"/>
            <w:shd w:val="clear" w:color="auto" w:fill="FFF1D6"/>
            <w:tcMar>
              <w:top w:w="80" w:type="dxa"/>
              <w:left w:w="120" w:type="dxa"/>
              <w:bottom w:w="80" w:type="dxa"/>
              <w:right w:w="120" w:type="dxa"/>
            </w:tcMar>
            <w:vAlign w:val="center"/>
          </w:tcPr>
          <w:p w14:paraId="359D0775" w14:textId="77777777" w:rsidR="00C4066C" w:rsidRDefault="00000000">
            <w:pPr>
              <w:jc w:val="center"/>
            </w:pPr>
            <w:r>
              <w:rPr>
                <w:sz w:val="15"/>
              </w:rPr>
              <w:t>3.20</w:t>
            </w:r>
          </w:p>
        </w:tc>
        <w:tc>
          <w:tcPr>
            <w:tcW w:w="1200" w:type="dxa"/>
            <w:shd w:val="clear" w:color="auto" w:fill="FFF1D6"/>
            <w:tcMar>
              <w:top w:w="80" w:type="dxa"/>
              <w:left w:w="120" w:type="dxa"/>
              <w:bottom w:w="80" w:type="dxa"/>
              <w:right w:w="120" w:type="dxa"/>
            </w:tcMar>
            <w:vAlign w:val="center"/>
          </w:tcPr>
          <w:p w14:paraId="6433F3EF" w14:textId="77777777" w:rsidR="00C4066C" w:rsidRDefault="00000000">
            <w:pPr>
              <w:jc w:val="center"/>
            </w:pPr>
            <w:r>
              <w:rPr>
                <w:sz w:val="15"/>
              </w:rPr>
              <w:t>2.20</w:t>
            </w:r>
          </w:p>
        </w:tc>
        <w:tc>
          <w:tcPr>
            <w:tcW w:w="1200" w:type="dxa"/>
            <w:shd w:val="clear" w:color="auto" w:fill="F8DEDE"/>
            <w:tcMar>
              <w:top w:w="80" w:type="dxa"/>
              <w:left w:w="120" w:type="dxa"/>
              <w:bottom w:w="80" w:type="dxa"/>
              <w:right w:w="120" w:type="dxa"/>
            </w:tcMar>
            <w:vAlign w:val="center"/>
          </w:tcPr>
          <w:p w14:paraId="38220F43" w14:textId="77777777" w:rsidR="00C4066C" w:rsidRDefault="00000000">
            <w:pPr>
              <w:jc w:val="center"/>
            </w:pPr>
            <w:r>
              <w:rPr>
                <w:sz w:val="15"/>
              </w:rPr>
              <w:t>1.50</w:t>
            </w:r>
          </w:p>
        </w:tc>
        <w:tc>
          <w:tcPr>
            <w:tcW w:w="1200" w:type="dxa"/>
            <w:shd w:val="clear" w:color="auto" w:fill="F8DEDE"/>
            <w:tcMar>
              <w:top w:w="80" w:type="dxa"/>
              <w:left w:w="120" w:type="dxa"/>
              <w:bottom w:w="80" w:type="dxa"/>
              <w:right w:w="120" w:type="dxa"/>
            </w:tcMar>
            <w:vAlign w:val="center"/>
          </w:tcPr>
          <w:p w14:paraId="0DB04559" w14:textId="77777777" w:rsidR="00C4066C" w:rsidRDefault="00000000">
            <w:pPr>
              <w:jc w:val="center"/>
            </w:pPr>
            <w:r>
              <w:rPr>
                <w:sz w:val="15"/>
              </w:rPr>
              <w:t>1.60</w:t>
            </w:r>
          </w:p>
        </w:tc>
        <w:tc>
          <w:tcPr>
            <w:tcW w:w="1200" w:type="dxa"/>
            <w:shd w:val="clear" w:color="auto" w:fill="FFF1D6"/>
            <w:tcMar>
              <w:top w:w="80" w:type="dxa"/>
              <w:left w:w="120" w:type="dxa"/>
              <w:bottom w:w="80" w:type="dxa"/>
              <w:right w:w="120" w:type="dxa"/>
            </w:tcMar>
            <w:vAlign w:val="center"/>
          </w:tcPr>
          <w:p w14:paraId="3E61302A" w14:textId="77777777" w:rsidR="00C4066C" w:rsidRDefault="00000000">
            <w:pPr>
              <w:jc w:val="center"/>
            </w:pPr>
            <w:r>
              <w:rPr>
                <w:sz w:val="15"/>
              </w:rPr>
              <w:t>2.50</w:t>
            </w:r>
          </w:p>
        </w:tc>
        <w:tc>
          <w:tcPr>
            <w:tcW w:w="1200" w:type="dxa"/>
            <w:shd w:val="clear" w:color="auto" w:fill="FFF1D6"/>
            <w:tcMar>
              <w:top w:w="80" w:type="dxa"/>
              <w:left w:w="120" w:type="dxa"/>
              <w:bottom w:w="80" w:type="dxa"/>
              <w:right w:w="120" w:type="dxa"/>
            </w:tcMar>
            <w:vAlign w:val="center"/>
          </w:tcPr>
          <w:p w14:paraId="31818404" w14:textId="77777777" w:rsidR="00C4066C" w:rsidRDefault="00000000">
            <w:pPr>
              <w:jc w:val="center"/>
            </w:pPr>
            <w:r>
              <w:rPr>
                <w:sz w:val="15"/>
              </w:rPr>
              <w:t>2.30</w:t>
            </w:r>
          </w:p>
        </w:tc>
        <w:tc>
          <w:tcPr>
            <w:tcW w:w="1200" w:type="dxa"/>
            <w:shd w:val="clear" w:color="auto" w:fill="F8DEDE"/>
            <w:tcMar>
              <w:top w:w="80" w:type="dxa"/>
              <w:left w:w="120" w:type="dxa"/>
              <w:bottom w:w="80" w:type="dxa"/>
              <w:right w:w="120" w:type="dxa"/>
            </w:tcMar>
            <w:vAlign w:val="center"/>
          </w:tcPr>
          <w:p w14:paraId="50B24F3D" w14:textId="77777777" w:rsidR="00C4066C" w:rsidRDefault="00000000">
            <w:pPr>
              <w:jc w:val="center"/>
            </w:pPr>
            <w:r>
              <w:rPr>
                <w:sz w:val="15"/>
              </w:rPr>
              <w:t>1.60</w:t>
            </w:r>
          </w:p>
        </w:tc>
        <w:tc>
          <w:tcPr>
            <w:tcW w:w="1200" w:type="dxa"/>
            <w:shd w:val="clear" w:color="auto" w:fill="FFF1D6"/>
            <w:tcMar>
              <w:top w:w="80" w:type="dxa"/>
              <w:left w:w="120" w:type="dxa"/>
              <w:bottom w:w="80" w:type="dxa"/>
              <w:right w:w="120" w:type="dxa"/>
            </w:tcMar>
            <w:vAlign w:val="center"/>
          </w:tcPr>
          <w:p w14:paraId="6396C36E" w14:textId="77777777" w:rsidR="00C4066C" w:rsidRDefault="00000000">
            <w:pPr>
              <w:jc w:val="center"/>
            </w:pPr>
            <w:r>
              <w:rPr>
                <w:sz w:val="15"/>
              </w:rPr>
              <w:t>2.80</w:t>
            </w:r>
          </w:p>
        </w:tc>
        <w:tc>
          <w:tcPr>
            <w:tcW w:w="1568" w:type="dxa"/>
            <w:shd w:val="clear" w:color="auto" w:fill="FFF1D6"/>
            <w:tcMar>
              <w:top w:w="80" w:type="dxa"/>
              <w:left w:w="120" w:type="dxa"/>
              <w:bottom w:w="80" w:type="dxa"/>
              <w:right w:w="120" w:type="dxa"/>
            </w:tcMar>
            <w:vAlign w:val="center"/>
          </w:tcPr>
          <w:p w14:paraId="29D43EDC" w14:textId="77777777" w:rsidR="00C4066C" w:rsidRDefault="00000000">
            <w:pPr>
              <w:jc w:val="center"/>
            </w:pPr>
            <w:r>
              <w:rPr>
                <w:b/>
                <w:sz w:val="15"/>
              </w:rPr>
              <w:t>2.28</w:t>
            </w:r>
          </w:p>
        </w:tc>
      </w:tr>
      <w:tr w:rsidR="00C4066C" w14:paraId="08F1C842" w14:textId="77777777">
        <w:trPr>
          <w:jc w:val="center"/>
        </w:trPr>
        <w:tc>
          <w:tcPr>
            <w:tcW w:w="1600" w:type="dxa"/>
            <w:shd w:val="clear" w:color="auto" w:fill="F2F4F7"/>
            <w:tcMar>
              <w:top w:w="80" w:type="dxa"/>
              <w:left w:w="120" w:type="dxa"/>
              <w:bottom w:w="80" w:type="dxa"/>
              <w:right w:w="120" w:type="dxa"/>
            </w:tcMar>
            <w:vAlign w:val="center"/>
          </w:tcPr>
          <w:p w14:paraId="10BBC27C" w14:textId="77777777" w:rsidR="00C4066C" w:rsidRDefault="00000000">
            <w:pPr>
              <w:jc w:val="center"/>
            </w:pPr>
            <w:r>
              <w:rPr>
                <w:b/>
                <w:sz w:val="15"/>
              </w:rPr>
              <w:t>LPV</w:t>
            </w:r>
          </w:p>
        </w:tc>
        <w:tc>
          <w:tcPr>
            <w:tcW w:w="1200" w:type="dxa"/>
            <w:shd w:val="clear" w:color="auto" w:fill="FFF1D6"/>
            <w:tcMar>
              <w:top w:w="80" w:type="dxa"/>
              <w:left w:w="120" w:type="dxa"/>
              <w:bottom w:w="80" w:type="dxa"/>
              <w:right w:w="120" w:type="dxa"/>
            </w:tcMar>
            <w:vAlign w:val="center"/>
          </w:tcPr>
          <w:p w14:paraId="0E20C479" w14:textId="77777777" w:rsidR="00C4066C" w:rsidRDefault="00000000">
            <w:pPr>
              <w:jc w:val="center"/>
            </w:pPr>
            <w:r>
              <w:rPr>
                <w:sz w:val="15"/>
              </w:rPr>
              <w:t>2.80</w:t>
            </w:r>
          </w:p>
        </w:tc>
        <w:tc>
          <w:tcPr>
            <w:tcW w:w="1200" w:type="dxa"/>
            <w:shd w:val="clear" w:color="auto" w:fill="F8DEDE"/>
            <w:tcMar>
              <w:top w:w="80" w:type="dxa"/>
              <w:left w:w="120" w:type="dxa"/>
              <w:bottom w:w="80" w:type="dxa"/>
              <w:right w:w="120" w:type="dxa"/>
            </w:tcMar>
            <w:vAlign w:val="center"/>
          </w:tcPr>
          <w:p w14:paraId="1A1E1CFE" w14:textId="77777777" w:rsidR="00C4066C" w:rsidRDefault="00000000">
            <w:pPr>
              <w:jc w:val="center"/>
            </w:pPr>
            <w:r>
              <w:rPr>
                <w:sz w:val="15"/>
              </w:rPr>
              <w:t>1.80</w:t>
            </w:r>
          </w:p>
        </w:tc>
        <w:tc>
          <w:tcPr>
            <w:tcW w:w="1200" w:type="dxa"/>
            <w:shd w:val="clear" w:color="auto" w:fill="FFF1D6"/>
            <w:tcMar>
              <w:top w:w="80" w:type="dxa"/>
              <w:left w:w="120" w:type="dxa"/>
              <w:bottom w:w="80" w:type="dxa"/>
              <w:right w:w="120" w:type="dxa"/>
            </w:tcMar>
            <w:vAlign w:val="center"/>
          </w:tcPr>
          <w:p w14:paraId="104AF73F" w14:textId="77777777" w:rsidR="00C4066C" w:rsidRDefault="00000000">
            <w:pPr>
              <w:jc w:val="center"/>
            </w:pPr>
            <w:r>
              <w:rPr>
                <w:sz w:val="15"/>
              </w:rPr>
              <w:t>2.00</w:t>
            </w:r>
          </w:p>
        </w:tc>
        <w:tc>
          <w:tcPr>
            <w:tcW w:w="1200" w:type="dxa"/>
            <w:shd w:val="clear" w:color="auto" w:fill="FFF1D6"/>
            <w:tcMar>
              <w:top w:w="80" w:type="dxa"/>
              <w:left w:w="120" w:type="dxa"/>
              <w:bottom w:w="80" w:type="dxa"/>
              <w:right w:w="120" w:type="dxa"/>
            </w:tcMar>
            <w:vAlign w:val="center"/>
          </w:tcPr>
          <w:p w14:paraId="26FBDD7E" w14:textId="77777777" w:rsidR="00C4066C" w:rsidRDefault="00000000">
            <w:pPr>
              <w:jc w:val="center"/>
            </w:pPr>
            <w:r>
              <w:rPr>
                <w:sz w:val="15"/>
              </w:rPr>
              <w:t>2.30</w:t>
            </w:r>
          </w:p>
        </w:tc>
        <w:tc>
          <w:tcPr>
            <w:tcW w:w="1200" w:type="dxa"/>
            <w:shd w:val="clear" w:color="auto" w:fill="F8DEDE"/>
            <w:tcMar>
              <w:top w:w="80" w:type="dxa"/>
              <w:left w:w="120" w:type="dxa"/>
              <w:bottom w:w="80" w:type="dxa"/>
              <w:right w:w="120" w:type="dxa"/>
            </w:tcMar>
            <w:vAlign w:val="center"/>
          </w:tcPr>
          <w:p w14:paraId="276CE7B1" w14:textId="77777777" w:rsidR="00C4066C" w:rsidRDefault="00000000">
            <w:pPr>
              <w:jc w:val="center"/>
            </w:pPr>
            <w:r>
              <w:rPr>
                <w:sz w:val="15"/>
              </w:rPr>
              <w:t>1.80</w:t>
            </w:r>
          </w:p>
        </w:tc>
        <w:tc>
          <w:tcPr>
            <w:tcW w:w="1200" w:type="dxa"/>
            <w:shd w:val="clear" w:color="auto" w:fill="FFF1D6"/>
            <w:tcMar>
              <w:top w:w="80" w:type="dxa"/>
              <w:left w:w="120" w:type="dxa"/>
              <w:bottom w:w="80" w:type="dxa"/>
              <w:right w:w="120" w:type="dxa"/>
            </w:tcMar>
            <w:vAlign w:val="center"/>
          </w:tcPr>
          <w:p w14:paraId="18013EA1" w14:textId="77777777" w:rsidR="00C4066C" w:rsidRDefault="00000000">
            <w:pPr>
              <w:jc w:val="center"/>
            </w:pPr>
            <w:r>
              <w:rPr>
                <w:sz w:val="15"/>
              </w:rPr>
              <w:t>2.40</w:t>
            </w:r>
          </w:p>
        </w:tc>
        <w:tc>
          <w:tcPr>
            <w:tcW w:w="1200" w:type="dxa"/>
            <w:shd w:val="clear" w:color="auto" w:fill="F8DEDE"/>
            <w:tcMar>
              <w:top w:w="80" w:type="dxa"/>
              <w:left w:w="120" w:type="dxa"/>
              <w:bottom w:w="80" w:type="dxa"/>
              <w:right w:w="120" w:type="dxa"/>
            </w:tcMar>
            <w:vAlign w:val="center"/>
          </w:tcPr>
          <w:p w14:paraId="02CC6B5A" w14:textId="77777777" w:rsidR="00C4066C" w:rsidRDefault="00000000">
            <w:pPr>
              <w:jc w:val="center"/>
            </w:pPr>
            <w:r>
              <w:rPr>
                <w:sz w:val="15"/>
              </w:rPr>
              <w:t>1.80</w:t>
            </w:r>
          </w:p>
        </w:tc>
        <w:tc>
          <w:tcPr>
            <w:tcW w:w="1200" w:type="dxa"/>
            <w:shd w:val="clear" w:color="auto" w:fill="F8DEDE"/>
            <w:tcMar>
              <w:top w:w="80" w:type="dxa"/>
              <w:left w:w="120" w:type="dxa"/>
              <w:bottom w:w="80" w:type="dxa"/>
              <w:right w:w="120" w:type="dxa"/>
            </w:tcMar>
            <w:vAlign w:val="center"/>
          </w:tcPr>
          <w:p w14:paraId="773F0C65" w14:textId="77777777" w:rsidR="00C4066C" w:rsidRDefault="00000000">
            <w:pPr>
              <w:jc w:val="center"/>
            </w:pPr>
            <w:r>
              <w:rPr>
                <w:sz w:val="15"/>
              </w:rPr>
              <w:t>1.70</w:t>
            </w:r>
          </w:p>
        </w:tc>
        <w:tc>
          <w:tcPr>
            <w:tcW w:w="1200" w:type="dxa"/>
            <w:shd w:val="clear" w:color="auto" w:fill="FFF1D6"/>
            <w:tcMar>
              <w:top w:w="80" w:type="dxa"/>
              <w:left w:w="120" w:type="dxa"/>
              <w:bottom w:w="80" w:type="dxa"/>
              <w:right w:w="120" w:type="dxa"/>
            </w:tcMar>
            <w:vAlign w:val="center"/>
          </w:tcPr>
          <w:p w14:paraId="48CB8172" w14:textId="77777777" w:rsidR="00C4066C" w:rsidRDefault="00000000">
            <w:pPr>
              <w:jc w:val="center"/>
            </w:pPr>
            <w:r>
              <w:rPr>
                <w:sz w:val="15"/>
              </w:rPr>
              <w:t>2.50</w:t>
            </w:r>
          </w:p>
        </w:tc>
        <w:tc>
          <w:tcPr>
            <w:tcW w:w="1568" w:type="dxa"/>
            <w:shd w:val="clear" w:color="auto" w:fill="FFF1D6"/>
            <w:tcMar>
              <w:top w:w="80" w:type="dxa"/>
              <w:left w:w="120" w:type="dxa"/>
              <w:bottom w:w="80" w:type="dxa"/>
              <w:right w:w="120" w:type="dxa"/>
            </w:tcMar>
            <w:vAlign w:val="center"/>
          </w:tcPr>
          <w:p w14:paraId="4231BB78" w14:textId="77777777" w:rsidR="00C4066C" w:rsidRDefault="00000000">
            <w:pPr>
              <w:jc w:val="center"/>
            </w:pPr>
            <w:r>
              <w:rPr>
                <w:b/>
                <w:sz w:val="15"/>
              </w:rPr>
              <w:t>2.12</w:t>
            </w:r>
          </w:p>
        </w:tc>
      </w:tr>
    </w:tbl>
    <w:p w14:paraId="3E9C4167" w14:textId="77777777" w:rsidR="00C4066C" w:rsidRDefault="00000000">
      <w:pPr>
        <w:pStyle w:val="Virsraksts2"/>
      </w:pPr>
      <w:r>
        <w:t>Reitinga interpretācija</w:t>
      </w:r>
    </w:p>
    <w:p w14:paraId="0B85D374" w14:textId="353D7D25" w:rsidR="00C4066C" w:rsidRDefault="00000000">
      <w:r>
        <w:t xml:space="preserve">AS un JV vislabāk savieno tirgus orientāciju ar profesionālām institūcijām un pārbaudāmu izpildi. MMN idejiski ir vistuvāk ierobežotas valsts un subsidiaritātes pieejai, bet straujo reformu pārejas </w:t>
      </w:r>
      <w:proofErr w:type="spellStart"/>
      <w:r>
        <w:t>riski</w:t>
      </w:r>
      <w:proofErr w:type="spellEnd"/>
      <w:r>
        <w:t xml:space="preserve"> un </w:t>
      </w:r>
      <w:proofErr w:type="spellStart"/>
      <w:r>
        <w:t>fiskālā</w:t>
      </w:r>
      <w:proofErr w:type="spellEnd"/>
      <w:r>
        <w:t xml:space="preserve"> </w:t>
      </w:r>
      <w:proofErr w:type="spellStart"/>
      <w:r w:rsidR="00C875B8">
        <w:t>ietekmes</w:t>
      </w:r>
      <w:proofErr w:type="spellEnd"/>
      <w:r w:rsidR="00C875B8">
        <w:t xml:space="preserve"> </w:t>
      </w:r>
      <w:proofErr w:type="spellStart"/>
      <w:r w:rsidR="00C875B8">
        <w:t>mērogs</w:t>
      </w:r>
      <w:proofErr w:type="spellEnd"/>
      <w:r w:rsidR="00C875B8">
        <w:t xml:space="preserve"> un </w:t>
      </w:r>
      <w:proofErr w:type="spellStart"/>
      <w:r w:rsidR="00C875B8">
        <w:t>pamatojums</w:t>
      </w:r>
      <w:proofErr w:type="spellEnd"/>
      <w:r w:rsidR="00C875B8">
        <w:t xml:space="preserve"> </w:t>
      </w:r>
      <w:proofErr w:type="spellStart"/>
      <w:r>
        <w:t>pazemina</w:t>
      </w:r>
      <w:proofErr w:type="spellEnd"/>
      <w:r>
        <w:t xml:space="preserve"> </w:t>
      </w:r>
      <w:proofErr w:type="spellStart"/>
      <w:r>
        <w:t>kopvērtējumu</w:t>
      </w:r>
      <w:proofErr w:type="spellEnd"/>
      <w:r>
        <w:t>.</w:t>
      </w:r>
    </w:p>
    <w:p w14:paraId="280DC41C" w14:textId="64B68701" w:rsidR="00C4066C" w:rsidRDefault="00000000">
      <w:r>
        <w:t xml:space="preserve">Zemāks </w:t>
      </w:r>
      <w:proofErr w:type="spellStart"/>
      <w:r>
        <w:t>kopvērtējums</w:t>
      </w:r>
      <w:proofErr w:type="spellEnd"/>
      <w:r>
        <w:t xml:space="preserve"> </w:t>
      </w:r>
      <w:proofErr w:type="spellStart"/>
      <w:r>
        <w:t>nenozīmē</w:t>
      </w:r>
      <w:proofErr w:type="spellEnd"/>
      <w:r>
        <w:t xml:space="preserve"> </w:t>
      </w:r>
      <w:proofErr w:type="spellStart"/>
      <w:r>
        <w:t>tikai</w:t>
      </w:r>
      <w:proofErr w:type="spellEnd"/>
      <w:r>
        <w:t xml:space="preserve"> </w:t>
      </w:r>
      <w:proofErr w:type="spellStart"/>
      <w:r w:rsidR="00C875B8">
        <w:t>atšķirīgu</w:t>
      </w:r>
      <w:proofErr w:type="spellEnd"/>
      <w:r w:rsidR="00C875B8">
        <w:t xml:space="preserve"> </w:t>
      </w:r>
      <w:proofErr w:type="spellStart"/>
      <w:r>
        <w:t>ide</w:t>
      </w:r>
      <w:r w:rsidR="00C875B8">
        <w:t>oloģisku</w:t>
      </w:r>
      <w:proofErr w:type="spellEnd"/>
      <w:r w:rsidR="00C875B8">
        <w:t xml:space="preserve"> </w:t>
      </w:r>
      <w:proofErr w:type="spellStart"/>
      <w:r w:rsidR="00C875B8">
        <w:t>vērtējumu</w:t>
      </w:r>
      <w:proofErr w:type="spellEnd"/>
      <w:r>
        <w:t xml:space="preserve">: </w:t>
      </w:r>
      <w:proofErr w:type="spellStart"/>
      <w:r>
        <w:t>tas</w:t>
      </w:r>
      <w:proofErr w:type="spellEnd"/>
      <w:r>
        <w:t xml:space="preserve"> </w:t>
      </w:r>
      <w:proofErr w:type="spellStart"/>
      <w:r>
        <w:t>bieži</w:t>
      </w:r>
      <w:proofErr w:type="spellEnd"/>
      <w:r>
        <w:t xml:space="preserve"> </w:t>
      </w:r>
      <w:proofErr w:type="spellStart"/>
      <w:r>
        <w:t>atspoguļo</w:t>
      </w:r>
      <w:proofErr w:type="spellEnd"/>
      <w:r>
        <w:t xml:space="preserve"> arī finansējuma, konkurences neitralitātes, neatkarīgu institūciju vai ieviešanas mehānisma trūkumu. Pilns pamatojums sniegts partiju sadaļās.</w:t>
      </w:r>
    </w:p>
    <w:p w14:paraId="33293E24" w14:textId="77777777" w:rsidR="00C4066C" w:rsidRDefault="00C4066C">
      <w:pPr>
        <w:sectPr w:rsidR="00C4066C">
          <w:headerReference w:type="default" r:id="rId10"/>
          <w:footerReference w:type="default" r:id="rId11"/>
          <w:pgSz w:w="15840" w:h="12240" w:orient="landscape"/>
          <w:pgMar w:top="1008" w:right="936" w:bottom="1008" w:left="936" w:header="504" w:footer="504" w:gutter="0"/>
          <w:cols w:space="720"/>
          <w:docGrid w:linePitch="360"/>
        </w:sectPr>
      </w:pPr>
    </w:p>
    <w:p w14:paraId="5041A7FF" w14:textId="77777777" w:rsidR="00C4066C" w:rsidRDefault="00000000">
      <w:pPr>
        <w:pStyle w:val="Virsraksts1"/>
      </w:pPr>
      <w:r>
        <w:t>1. APVIENOTAIS SARAKSTS — 3.97/5</w:t>
      </w:r>
    </w:p>
    <w:p w14:paraId="01D6AEF8" w14:textId="357796C7" w:rsidR="00C4066C" w:rsidRDefault="00C875B8">
      <w:proofErr w:type="spellStart"/>
      <w:r>
        <w:t>Atbildes</w:t>
      </w:r>
      <w:proofErr w:type="spellEnd"/>
      <w:r>
        <w:t xml:space="preserve"> </w:t>
      </w:r>
      <w:proofErr w:type="spellStart"/>
      <w:r>
        <w:t>v</w:t>
      </w:r>
      <w:r w:rsidR="00000000">
        <w:t>islabāk</w:t>
      </w:r>
      <w:proofErr w:type="spellEnd"/>
      <w:r w:rsidR="00000000">
        <w:t xml:space="preserve"> </w:t>
      </w:r>
      <w:proofErr w:type="spellStart"/>
      <w:r w:rsidR="00000000">
        <w:t>sabalansē</w:t>
      </w:r>
      <w:proofErr w:type="spellEnd"/>
      <w:r w:rsidR="00000000">
        <w:t xml:space="preserve"> </w:t>
      </w:r>
      <w:proofErr w:type="spellStart"/>
      <w:r w:rsidR="00000000">
        <w:t>tirgus</w:t>
      </w:r>
      <w:proofErr w:type="spellEnd"/>
      <w:r w:rsidR="00000000">
        <w:t xml:space="preserve"> </w:t>
      </w:r>
      <w:proofErr w:type="spellStart"/>
      <w:r w:rsidR="00000000">
        <w:t>orientāciju</w:t>
      </w:r>
      <w:proofErr w:type="spellEnd"/>
      <w:r w:rsidR="00000000">
        <w:t xml:space="preserve">, </w:t>
      </w:r>
      <w:proofErr w:type="spellStart"/>
      <w:r w:rsidR="00000000">
        <w:t>institucionālo</w:t>
      </w:r>
      <w:proofErr w:type="spellEnd"/>
      <w:r w:rsidR="00000000">
        <w:t xml:space="preserve"> </w:t>
      </w:r>
      <w:proofErr w:type="spellStart"/>
      <w:r w:rsidR="00000000">
        <w:t>kvalitāti</w:t>
      </w:r>
      <w:proofErr w:type="spellEnd"/>
      <w:r w:rsidR="00000000">
        <w:t xml:space="preserve"> un </w:t>
      </w:r>
      <w:proofErr w:type="spellStart"/>
      <w:r w:rsidR="00000000">
        <w:t>izmērām</w:t>
      </w:r>
      <w:r>
        <w:t>us</w:t>
      </w:r>
      <w:proofErr w:type="spellEnd"/>
      <w:r w:rsidR="00000000">
        <w:t xml:space="preserve"> </w:t>
      </w:r>
      <w:proofErr w:type="spellStart"/>
      <w:r w:rsidR="00000000">
        <w:t>rezultātus</w:t>
      </w:r>
      <w:proofErr w:type="spellEnd"/>
      <w:r w:rsidR="00000000">
        <w:t xml:space="preserve">, </w:t>
      </w:r>
      <w:proofErr w:type="spellStart"/>
      <w:r w:rsidR="00000000">
        <w:t>tomēr</w:t>
      </w:r>
      <w:proofErr w:type="spellEnd"/>
      <w:r w:rsidR="00000000">
        <w:t xml:space="preserve"> </w:t>
      </w:r>
      <w:proofErr w:type="spellStart"/>
      <w:r w:rsidR="00000000">
        <w:t>nodokļu</w:t>
      </w:r>
      <w:proofErr w:type="spellEnd"/>
      <w:r w:rsidR="00000000">
        <w:t xml:space="preserve"> atvieglojumiem, garantijām un administrācijas ietaupījumam </w:t>
      </w:r>
      <w:proofErr w:type="spellStart"/>
      <w:r w:rsidR="00000000">
        <w:t>trūkst</w:t>
      </w:r>
      <w:proofErr w:type="spellEnd"/>
      <w:r w:rsidR="00000000">
        <w:t xml:space="preserve"> </w:t>
      </w:r>
      <w:proofErr w:type="spellStart"/>
      <w:r w:rsidR="00000000">
        <w:t>pilnas</w:t>
      </w:r>
      <w:proofErr w:type="spellEnd"/>
      <w:r w:rsidR="00000000">
        <w:t xml:space="preserve"> </w:t>
      </w:r>
      <w:proofErr w:type="spellStart"/>
      <w:r w:rsidR="00000000">
        <w:t>fiskālās</w:t>
      </w:r>
      <w:proofErr w:type="spellEnd"/>
      <w:r w:rsidR="00000000">
        <w:t xml:space="preserve"> </w:t>
      </w:r>
      <w:proofErr w:type="spellStart"/>
      <w:r>
        <w:t>ietekmes</w:t>
      </w:r>
      <w:proofErr w:type="spellEnd"/>
      <w:r>
        <w:t>/</w:t>
      </w:r>
      <w:proofErr w:type="spellStart"/>
      <w:r>
        <w:t>pamatojuma</w:t>
      </w:r>
      <w:proofErr w:type="spellEnd"/>
      <w:r w:rsidR="00000000">
        <w:t>.</w:t>
      </w:r>
    </w:p>
    <w:tbl>
      <w:tblPr>
        <w:tblW w:w="9360" w:type="dxa"/>
        <w:jc w:val="center"/>
        <w:tblLayout w:type="fixed"/>
        <w:tblLook w:val="04A0" w:firstRow="1" w:lastRow="0" w:firstColumn="1" w:lastColumn="0" w:noHBand="0" w:noVBand="1"/>
      </w:tblPr>
      <w:tblGrid>
        <w:gridCol w:w="2700"/>
        <w:gridCol w:w="6660"/>
      </w:tblGrid>
      <w:tr w:rsidR="00C4066C" w14:paraId="389BFA20" w14:textId="77777777">
        <w:trPr>
          <w:jc w:val="center"/>
        </w:trPr>
        <w:tc>
          <w:tcPr>
            <w:tcW w:w="2700" w:type="dxa"/>
            <w:shd w:val="clear" w:color="auto" w:fill="E8EEF5"/>
            <w:tcMar>
              <w:top w:w="80" w:type="dxa"/>
              <w:left w:w="120" w:type="dxa"/>
              <w:bottom w:w="80" w:type="dxa"/>
              <w:right w:w="120" w:type="dxa"/>
            </w:tcMar>
            <w:vAlign w:val="center"/>
          </w:tcPr>
          <w:p w14:paraId="2402FE97" w14:textId="77777777" w:rsidR="00C4066C" w:rsidRDefault="00000000">
            <w:r>
              <w:rPr>
                <w:b/>
                <w:color w:val="173B57"/>
                <w:sz w:val="18"/>
              </w:rPr>
              <w:t>Avots</w:t>
            </w:r>
          </w:p>
        </w:tc>
        <w:tc>
          <w:tcPr>
            <w:tcW w:w="6660" w:type="dxa"/>
            <w:shd w:val="clear" w:color="auto" w:fill="F2F4F7"/>
            <w:tcMar>
              <w:top w:w="80" w:type="dxa"/>
              <w:left w:w="120" w:type="dxa"/>
              <w:bottom w:w="80" w:type="dxa"/>
              <w:right w:w="120" w:type="dxa"/>
            </w:tcMar>
            <w:vAlign w:val="center"/>
          </w:tcPr>
          <w:p w14:paraId="21EDBDED" w14:textId="77777777" w:rsidR="00C4066C" w:rsidRDefault="00000000">
            <w:r>
              <w:rPr>
                <w:sz w:val="18"/>
              </w:rPr>
              <w:t>Apvienotais saraksts Ekonomistu apvienība atbildes.docx</w:t>
            </w:r>
          </w:p>
        </w:tc>
      </w:tr>
      <w:tr w:rsidR="00C4066C" w14:paraId="1A7B4B9E" w14:textId="77777777">
        <w:trPr>
          <w:jc w:val="center"/>
        </w:trPr>
        <w:tc>
          <w:tcPr>
            <w:tcW w:w="2700" w:type="dxa"/>
            <w:shd w:val="clear" w:color="auto" w:fill="E8EEF5"/>
            <w:tcMar>
              <w:top w:w="80" w:type="dxa"/>
              <w:left w:w="120" w:type="dxa"/>
              <w:bottom w:w="80" w:type="dxa"/>
              <w:right w:w="120" w:type="dxa"/>
            </w:tcMar>
            <w:vAlign w:val="center"/>
          </w:tcPr>
          <w:p w14:paraId="52D76CF9" w14:textId="77777777" w:rsidR="00C4066C" w:rsidRDefault="00000000">
            <w:r>
              <w:rPr>
                <w:b/>
                <w:color w:val="173B57"/>
                <w:sz w:val="18"/>
              </w:rPr>
              <w:t>Kopvērtējums</w:t>
            </w:r>
          </w:p>
        </w:tc>
        <w:tc>
          <w:tcPr>
            <w:tcW w:w="6660" w:type="dxa"/>
            <w:shd w:val="clear" w:color="auto" w:fill="FFFFFF"/>
            <w:tcMar>
              <w:top w:w="80" w:type="dxa"/>
              <w:left w:w="120" w:type="dxa"/>
              <w:bottom w:w="80" w:type="dxa"/>
              <w:right w:w="120" w:type="dxa"/>
            </w:tcMar>
            <w:vAlign w:val="center"/>
          </w:tcPr>
          <w:p w14:paraId="2D7C7402" w14:textId="20CFA2A2" w:rsidR="00C4066C" w:rsidRDefault="00000000">
            <w:r>
              <w:rPr>
                <w:sz w:val="18"/>
              </w:rPr>
              <w:t xml:space="preserve">3.97/5 — </w:t>
            </w:r>
            <w:proofErr w:type="spellStart"/>
            <w:r w:rsidR="00C875B8">
              <w:rPr>
                <w:sz w:val="18"/>
              </w:rPr>
              <w:t>atbilde</w:t>
            </w:r>
            <w:proofErr w:type="spellEnd"/>
            <w:r w:rsidR="00C875B8">
              <w:rPr>
                <w:sz w:val="18"/>
              </w:rPr>
              <w:t xml:space="preserve"> </w:t>
            </w:r>
            <w:proofErr w:type="spellStart"/>
            <w:r>
              <w:rPr>
                <w:sz w:val="18"/>
              </w:rPr>
              <w:t>spēcīga</w:t>
            </w:r>
            <w:proofErr w:type="spellEnd"/>
            <w:r>
              <w:rPr>
                <w:sz w:val="18"/>
              </w:rPr>
              <w:t xml:space="preserve">, </w:t>
            </w:r>
            <w:proofErr w:type="spellStart"/>
            <w:r>
              <w:rPr>
                <w:sz w:val="18"/>
              </w:rPr>
              <w:t>ar</w:t>
            </w:r>
            <w:proofErr w:type="spellEnd"/>
            <w:r>
              <w:rPr>
                <w:sz w:val="18"/>
              </w:rPr>
              <w:t xml:space="preserve"> </w:t>
            </w:r>
            <w:proofErr w:type="spellStart"/>
            <w:r>
              <w:rPr>
                <w:sz w:val="18"/>
              </w:rPr>
              <w:t>trūkumiem</w:t>
            </w:r>
            <w:proofErr w:type="spellEnd"/>
          </w:p>
        </w:tc>
      </w:tr>
      <w:tr w:rsidR="00C4066C" w14:paraId="1C865B46" w14:textId="77777777">
        <w:trPr>
          <w:jc w:val="center"/>
        </w:trPr>
        <w:tc>
          <w:tcPr>
            <w:tcW w:w="2700" w:type="dxa"/>
            <w:shd w:val="clear" w:color="auto" w:fill="E8EEF5"/>
            <w:tcMar>
              <w:top w:w="80" w:type="dxa"/>
              <w:left w:w="120" w:type="dxa"/>
              <w:bottom w:w="80" w:type="dxa"/>
              <w:right w:w="120" w:type="dxa"/>
            </w:tcMar>
            <w:vAlign w:val="center"/>
          </w:tcPr>
          <w:p w14:paraId="0710AC8A" w14:textId="77777777" w:rsidR="00C4066C" w:rsidRDefault="00000000">
            <w:r>
              <w:rPr>
                <w:b/>
                <w:color w:val="173B57"/>
                <w:sz w:val="18"/>
              </w:rPr>
              <w:t>Tvērums</w:t>
            </w:r>
          </w:p>
        </w:tc>
        <w:tc>
          <w:tcPr>
            <w:tcW w:w="6660" w:type="dxa"/>
            <w:shd w:val="clear" w:color="auto" w:fill="F2F4F7"/>
            <w:tcMar>
              <w:top w:w="80" w:type="dxa"/>
              <w:left w:w="120" w:type="dxa"/>
              <w:bottom w:w="80" w:type="dxa"/>
              <w:right w:w="120" w:type="dxa"/>
            </w:tcMar>
            <w:vAlign w:val="center"/>
          </w:tcPr>
          <w:p w14:paraId="25B7F031" w14:textId="77777777" w:rsidR="00C4066C" w:rsidRDefault="00000000">
            <w:r>
              <w:rPr>
                <w:sz w:val="18"/>
              </w:rPr>
              <w:t>Tikai atbildes uz deviņiem jautājumiem; programmas un ārēji avoti nav izmantoti</w:t>
            </w:r>
          </w:p>
        </w:tc>
      </w:tr>
    </w:tbl>
    <w:p w14:paraId="69684D3E" w14:textId="77777777" w:rsidR="00C4066C" w:rsidRDefault="00000000">
      <w:pPr>
        <w:pStyle w:val="Virsraksts2"/>
      </w:pPr>
      <w:r>
        <w:t>Vērtējums pa jautājumu blokiem</w:t>
      </w:r>
    </w:p>
    <w:tbl>
      <w:tblPr>
        <w:tblW w:w="9360" w:type="dxa"/>
        <w:jc w:val="center"/>
        <w:tblLayout w:type="fixed"/>
        <w:tblLook w:val="04A0" w:firstRow="1" w:lastRow="0" w:firstColumn="1" w:lastColumn="0" w:noHBand="0" w:noVBand="1"/>
      </w:tblPr>
      <w:tblGrid>
        <w:gridCol w:w="2600"/>
        <w:gridCol w:w="1100"/>
        <w:gridCol w:w="5660"/>
      </w:tblGrid>
      <w:tr w:rsidR="00C4066C" w14:paraId="6CFC92EF" w14:textId="77777777">
        <w:trPr>
          <w:tblHeader/>
          <w:jc w:val="center"/>
        </w:trPr>
        <w:tc>
          <w:tcPr>
            <w:tcW w:w="2600" w:type="dxa"/>
            <w:shd w:val="clear" w:color="auto" w:fill="173B57"/>
            <w:tcMar>
              <w:top w:w="80" w:type="dxa"/>
              <w:left w:w="120" w:type="dxa"/>
              <w:bottom w:w="80" w:type="dxa"/>
              <w:right w:w="120" w:type="dxa"/>
            </w:tcMar>
            <w:vAlign w:val="center"/>
          </w:tcPr>
          <w:p w14:paraId="616821EE" w14:textId="77777777" w:rsidR="00C4066C" w:rsidRDefault="00000000">
            <w:r>
              <w:rPr>
                <w:b/>
                <w:color w:val="FFFFFF"/>
                <w:sz w:val="16"/>
              </w:rPr>
              <w:t>Jautājumu bloks</w:t>
            </w:r>
          </w:p>
        </w:tc>
        <w:tc>
          <w:tcPr>
            <w:tcW w:w="1100" w:type="dxa"/>
            <w:shd w:val="clear" w:color="auto" w:fill="173B57"/>
            <w:tcMar>
              <w:top w:w="80" w:type="dxa"/>
              <w:left w:w="120" w:type="dxa"/>
              <w:bottom w:w="80" w:type="dxa"/>
              <w:right w:w="120" w:type="dxa"/>
            </w:tcMar>
            <w:vAlign w:val="center"/>
          </w:tcPr>
          <w:p w14:paraId="72EAA291" w14:textId="77777777" w:rsidR="00C4066C" w:rsidRDefault="00000000">
            <w:pPr>
              <w:jc w:val="center"/>
            </w:pPr>
            <w:r>
              <w:rPr>
                <w:b/>
                <w:color w:val="FFFFFF"/>
                <w:sz w:val="16"/>
              </w:rPr>
              <w:t>Punkti</w:t>
            </w:r>
          </w:p>
        </w:tc>
        <w:tc>
          <w:tcPr>
            <w:tcW w:w="5660" w:type="dxa"/>
            <w:shd w:val="clear" w:color="auto" w:fill="173B57"/>
            <w:tcMar>
              <w:top w:w="80" w:type="dxa"/>
              <w:left w:w="120" w:type="dxa"/>
              <w:bottom w:w="80" w:type="dxa"/>
              <w:right w:w="120" w:type="dxa"/>
            </w:tcMar>
            <w:vAlign w:val="center"/>
          </w:tcPr>
          <w:p w14:paraId="2E6B7F3A" w14:textId="77777777" w:rsidR="00C4066C" w:rsidRDefault="00000000">
            <w:r>
              <w:rPr>
                <w:b/>
                <w:color w:val="FFFFFF"/>
                <w:sz w:val="16"/>
              </w:rPr>
              <w:t>Pamatojums</w:t>
            </w:r>
          </w:p>
        </w:tc>
      </w:tr>
      <w:tr w:rsidR="00C4066C" w14:paraId="5894FFDD" w14:textId="77777777">
        <w:trPr>
          <w:jc w:val="center"/>
        </w:trPr>
        <w:tc>
          <w:tcPr>
            <w:tcW w:w="2600" w:type="dxa"/>
            <w:shd w:val="clear" w:color="auto" w:fill="F2F4F7"/>
            <w:tcMar>
              <w:top w:w="80" w:type="dxa"/>
              <w:left w:w="120" w:type="dxa"/>
              <w:bottom w:w="80" w:type="dxa"/>
              <w:right w:w="120" w:type="dxa"/>
            </w:tcMar>
            <w:vAlign w:val="center"/>
          </w:tcPr>
          <w:p w14:paraId="309DC3E0" w14:textId="77777777" w:rsidR="00C4066C" w:rsidRDefault="00000000">
            <w:r>
              <w:rPr>
                <w:b/>
                <w:color w:val="173B57"/>
                <w:sz w:val="16"/>
              </w:rPr>
              <w:t>Uzticēšanās un tiesiskums</w:t>
            </w:r>
          </w:p>
        </w:tc>
        <w:tc>
          <w:tcPr>
            <w:tcW w:w="1100" w:type="dxa"/>
            <w:shd w:val="clear" w:color="auto" w:fill="E6F1E8"/>
            <w:tcMar>
              <w:top w:w="80" w:type="dxa"/>
              <w:left w:w="120" w:type="dxa"/>
              <w:bottom w:w="80" w:type="dxa"/>
              <w:right w:w="120" w:type="dxa"/>
            </w:tcMar>
            <w:vAlign w:val="center"/>
          </w:tcPr>
          <w:p w14:paraId="2F703554" w14:textId="77777777" w:rsidR="00C4066C" w:rsidRDefault="00000000">
            <w:pPr>
              <w:jc w:val="center"/>
            </w:pPr>
            <w:r>
              <w:rPr>
                <w:b/>
                <w:sz w:val="17"/>
              </w:rPr>
              <w:t>4.50</w:t>
            </w:r>
          </w:p>
        </w:tc>
        <w:tc>
          <w:tcPr>
            <w:tcW w:w="5660" w:type="dxa"/>
            <w:shd w:val="clear" w:color="auto" w:fill="F2F4F7"/>
            <w:tcMar>
              <w:top w:w="80" w:type="dxa"/>
              <w:left w:w="120" w:type="dxa"/>
              <w:bottom w:w="80" w:type="dxa"/>
              <w:right w:w="120" w:type="dxa"/>
            </w:tcMar>
            <w:vAlign w:val="center"/>
          </w:tcPr>
          <w:p w14:paraId="7EBA9FE5" w14:textId="77777777" w:rsidR="00C4066C" w:rsidRDefault="00000000">
            <w:r>
              <w:rPr>
                <w:sz w:val="15"/>
              </w:rPr>
              <w:t>Rēķinu līmeņa budžeta un iepirkumu atklātība, pretkorupcijas uzsvars un skaidri atbildīgie stiprina varas ierobežošanu un pārskatatbildību.</w:t>
            </w:r>
          </w:p>
        </w:tc>
      </w:tr>
      <w:tr w:rsidR="00C4066C" w14:paraId="0F846542" w14:textId="77777777">
        <w:trPr>
          <w:jc w:val="center"/>
        </w:trPr>
        <w:tc>
          <w:tcPr>
            <w:tcW w:w="2600" w:type="dxa"/>
            <w:shd w:val="clear" w:color="auto" w:fill="FFFFFF"/>
            <w:tcMar>
              <w:top w:w="80" w:type="dxa"/>
              <w:left w:w="120" w:type="dxa"/>
              <w:bottom w:w="80" w:type="dxa"/>
              <w:right w:w="120" w:type="dxa"/>
            </w:tcMar>
            <w:vAlign w:val="center"/>
          </w:tcPr>
          <w:p w14:paraId="67289BDF" w14:textId="77777777" w:rsidR="00C4066C" w:rsidRDefault="00000000">
            <w:r>
              <w:rPr>
                <w:b/>
                <w:color w:val="173B57"/>
                <w:sz w:val="16"/>
              </w:rPr>
              <w:t>Kapitālsabiedrību pārvaldība</w:t>
            </w:r>
          </w:p>
        </w:tc>
        <w:tc>
          <w:tcPr>
            <w:tcW w:w="1100" w:type="dxa"/>
            <w:shd w:val="clear" w:color="auto" w:fill="E6F1E8"/>
            <w:tcMar>
              <w:top w:w="80" w:type="dxa"/>
              <w:left w:w="120" w:type="dxa"/>
              <w:bottom w:w="80" w:type="dxa"/>
              <w:right w:w="120" w:type="dxa"/>
            </w:tcMar>
            <w:vAlign w:val="center"/>
          </w:tcPr>
          <w:p w14:paraId="1BF0AB02" w14:textId="77777777" w:rsidR="00C4066C" w:rsidRDefault="00000000">
            <w:pPr>
              <w:jc w:val="center"/>
            </w:pPr>
            <w:r>
              <w:rPr>
                <w:b/>
                <w:sz w:val="17"/>
              </w:rPr>
              <w:t>4.30</w:t>
            </w:r>
          </w:p>
        </w:tc>
        <w:tc>
          <w:tcPr>
            <w:tcW w:w="5660" w:type="dxa"/>
            <w:shd w:val="clear" w:color="auto" w:fill="FFFFFF"/>
            <w:tcMar>
              <w:top w:w="80" w:type="dxa"/>
              <w:left w:w="120" w:type="dxa"/>
              <w:bottom w:w="80" w:type="dxa"/>
              <w:right w:w="120" w:type="dxa"/>
            </w:tcMar>
            <w:vAlign w:val="center"/>
          </w:tcPr>
          <w:p w14:paraId="7ADD1BE7" w14:textId="26AA5602" w:rsidR="00C4066C" w:rsidRDefault="00000000">
            <w:r>
              <w:rPr>
                <w:sz w:val="15"/>
              </w:rPr>
              <w:t xml:space="preserve">LAF nodala īpašnieku no politikas veidotāja, paredz neatkarīgu nomināciju, publicētu portfeli un </w:t>
            </w:r>
            <w:proofErr w:type="spellStart"/>
            <w:r>
              <w:rPr>
                <w:sz w:val="15"/>
              </w:rPr>
              <w:t>ierobežotu</w:t>
            </w:r>
            <w:proofErr w:type="spellEnd"/>
            <w:r>
              <w:rPr>
                <w:sz w:val="15"/>
              </w:rPr>
              <w:t xml:space="preserve"> </w:t>
            </w:r>
            <w:proofErr w:type="spellStart"/>
            <w:r>
              <w:rPr>
                <w:sz w:val="15"/>
              </w:rPr>
              <w:t>pārvaldības</w:t>
            </w:r>
            <w:proofErr w:type="spellEnd"/>
            <w:r>
              <w:rPr>
                <w:sz w:val="15"/>
              </w:rPr>
              <w:t xml:space="preserve"> </w:t>
            </w:r>
            <w:proofErr w:type="spellStart"/>
            <w:r>
              <w:rPr>
                <w:sz w:val="15"/>
              </w:rPr>
              <w:t>maksu</w:t>
            </w:r>
            <w:proofErr w:type="spellEnd"/>
            <w:r>
              <w:rPr>
                <w:sz w:val="15"/>
              </w:rPr>
              <w:t xml:space="preserve">; </w:t>
            </w:r>
            <w:proofErr w:type="spellStart"/>
            <w:r w:rsidR="0007178E">
              <w:rPr>
                <w:sz w:val="15"/>
              </w:rPr>
              <w:t>trukst</w:t>
            </w:r>
            <w:proofErr w:type="spellEnd"/>
            <w:r>
              <w:rPr>
                <w:sz w:val="15"/>
              </w:rPr>
              <w:t xml:space="preserve"> k</w:t>
            </w:r>
            <w:proofErr w:type="spellStart"/>
            <w:r>
              <w:rPr>
                <w:sz w:val="15"/>
              </w:rPr>
              <w:t>onkurences</w:t>
            </w:r>
            <w:proofErr w:type="spellEnd"/>
            <w:r>
              <w:rPr>
                <w:sz w:val="15"/>
              </w:rPr>
              <w:t xml:space="preserve"> </w:t>
            </w:r>
            <w:proofErr w:type="spellStart"/>
            <w:r>
              <w:rPr>
                <w:sz w:val="15"/>
              </w:rPr>
              <w:t>neitralitātes</w:t>
            </w:r>
            <w:proofErr w:type="spellEnd"/>
            <w:r>
              <w:rPr>
                <w:sz w:val="15"/>
              </w:rPr>
              <w:t xml:space="preserve"> un aktīvu atsavināšanas kritērijus.</w:t>
            </w:r>
          </w:p>
        </w:tc>
      </w:tr>
      <w:tr w:rsidR="00C4066C" w14:paraId="7D5928AA" w14:textId="77777777">
        <w:trPr>
          <w:jc w:val="center"/>
        </w:trPr>
        <w:tc>
          <w:tcPr>
            <w:tcW w:w="2600" w:type="dxa"/>
            <w:shd w:val="clear" w:color="auto" w:fill="F2F4F7"/>
            <w:tcMar>
              <w:top w:w="80" w:type="dxa"/>
              <w:left w:w="120" w:type="dxa"/>
              <w:bottom w:w="80" w:type="dxa"/>
              <w:right w:w="120" w:type="dxa"/>
            </w:tcMar>
            <w:vAlign w:val="center"/>
          </w:tcPr>
          <w:p w14:paraId="652D3DA9" w14:textId="77777777" w:rsidR="00C4066C" w:rsidRDefault="00000000">
            <w:r>
              <w:rPr>
                <w:b/>
                <w:color w:val="173B57"/>
                <w:sz w:val="16"/>
              </w:rPr>
              <w:t>Tautsaimniecība un valsts finanses</w:t>
            </w:r>
          </w:p>
        </w:tc>
        <w:tc>
          <w:tcPr>
            <w:tcW w:w="1100" w:type="dxa"/>
            <w:shd w:val="clear" w:color="auto" w:fill="E6F1E8"/>
            <w:tcMar>
              <w:top w:w="80" w:type="dxa"/>
              <w:left w:w="120" w:type="dxa"/>
              <w:bottom w:w="80" w:type="dxa"/>
              <w:right w:w="120" w:type="dxa"/>
            </w:tcMar>
            <w:vAlign w:val="center"/>
          </w:tcPr>
          <w:p w14:paraId="13A36E70" w14:textId="77777777" w:rsidR="00C4066C" w:rsidRDefault="00000000">
            <w:pPr>
              <w:jc w:val="center"/>
            </w:pPr>
            <w:r>
              <w:rPr>
                <w:b/>
                <w:sz w:val="17"/>
              </w:rPr>
              <w:t>4.00</w:t>
            </w:r>
          </w:p>
        </w:tc>
        <w:tc>
          <w:tcPr>
            <w:tcW w:w="5660" w:type="dxa"/>
            <w:shd w:val="clear" w:color="auto" w:fill="F2F4F7"/>
            <w:tcMar>
              <w:top w:w="80" w:type="dxa"/>
              <w:left w:w="120" w:type="dxa"/>
              <w:bottom w:w="80" w:type="dxa"/>
              <w:right w:w="120" w:type="dxa"/>
            </w:tcMar>
            <w:vAlign w:val="center"/>
          </w:tcPr>
          <w:p w14:paraId="7FD083B1" w14:textId="46AE19B9" w:rsidR="00C4066C" w:rsidRDefault="00000000">
            <w:r>
              <w:rPr>
                <w:sz w:val="15"/>
              </w:rPr>
              <w:t xml:space="preserve">Uzsvars uz produktivitāti, eksportu, atļauju termiņiem, privāto kapitālu </w:t>
            </w:r>
            <w:proofErr w:type="gramStart"/>
            <w:r>
              <w:rPr>
                <w:sz w:val="15"/>
              </w:rPr>
              <w:t>un P</w:t>
            </w:r>
            <w:proofErr w:type="gramEnd"/>
            <w:r>
              <w:rPr>
                <w:sz w:val="15"/>
              </w:rPr>
              <w:t xml:space="preserve">&amp;A </w:t>
            </w:r>
            <w:proofErr w:type="spellStart"/>
            <w:r>
              <w:rPr>
                <w:sz w:val="15"/>
              </w:rPr>
              <w:t>ir</w:t>
            </w:r>
            <w:proofErr w:type="spellEnd"/>
            <w:r>
              <w:rPr>
                <w:sz w:val="15"/>
              </w:rPr>
              <w:t xml:space="preserve"> </w:t>
            </w:r>
            <w:proofErr w:type="spellStart"/>
            <w:r>
              <w:rPr>
                <w:sz w:val="15"/>
              </w:rPr>
              <w:t>tirgus</w:t>
            </w:r>
            <w:proofErr w:type="spellEnd"/>
            <w:r>
              <w:rPr>
                <w:sz w:val="15"/>
              </w:rPr>
              <w:t xml:space="preserve"> </w:t>
            </w:r>
            <w:proofErr w:type="spellStart"/>
            <w:r>
              <w:rPr>
                <w:sz w:val="15"/>
              </w:rPr>
              <w:t>orientēts</w:t>
            </w:r>
            <w:proofErr w:type="spellEnd"/>
            <w:r>
              <w:rPr>
                <w:sz w:val="15"/>
              </w:rPr>
              <w:t>;</w:t>
            </w:r>
            <w:r w:rsidR="0007178E">
              <w:rPr>
                <w:sz w:val="15"/>
              </w:rPr>
              <w:t xml:space="preserve"> </w:t>
            </w:r>
            <w:proofErr w:type="spellStart"/>
            <w:r w:rsidR="0007178E">
              <w:rPr>
                <w:sz w:val="15"/>
              </w:rPr>
              <w:t>vienlaikus</w:t>
            </w:r>
            <w:proofErr w:type="spellEnd"/>
            <w:r>
              <w:rPr>
                <w:sz w:val="15"/>
              </w:rPr>
              <w:t xml:space="preserve"> 2 </w:t>
            </w:r>
            <w:proofErr w:type="spellStart"/>
            <w:r>
              <w:rPr>
                <w:sz w:val="15"/>
              </w:rPr>
              <w:t>mljrd</w:t>
            </w:r>
            <w:proofErr w:type="spellEnd"/>
            <w:r>
              <w:rPr>
                <w:sz w:val="15"/>
              </w:rPr>
              <w:t xml:space="preserve">. EUR garantiju </w:t>
            </w:r>
            <w:proofErr w:type="gramStart"/>
            <w:r>
              <w:rPr>
                <w:sz w:val="15"/>
              </w:rPr>
              <w:t>un PPP</w:t>
            </w:r>
            <w:proofErr w:type="gramEnd"/>
            <w:r>
              <w:rPr>
                <w:sz w:val="15"/>
              </w:rPr>
              <w:t xml:space="preserve"> </w:t>
            </w:r>
            <w:proofErr w:type="spellStart"/>
            <w:r>
              <w:rPr>
                <w:sz w:val="15"/>
              </w:rPr>
              <w:t>riski</w:t>
            </w:r>
            <w:proofErr w:type="spellEnd"/>
            <w:r>
              <w:rPr>
                <w:sz w:val="15"/>
              </w:rPr>
              <w:t xml:space="preserve"> nav </w:t>
            </w:r>
            <w:proofErr w:type="spellStart"/>
            <w:r w:rsidR="0007178E">
              <w:rPr>
                <w:sz w:val="15"/>
              </w:rPr>
              <w:t>vērtēti</w:t>
            </w:r>
            <w:proofErr w:type="spellEnd"/>
            <w:r w:rsidR="0007178E">
              <w:rPr>
                <w:sz w:val="15"/>
              </w:rPr>
              <w:t>/</w:t>
            </w:r>
            <w:proofErr w:type="spellStart"/>
            <w:r>
              <w:rPr>
                <w:sz w:val="15"/>
              </w:rPr>
              <w:t>ierobežoti</w:t>
            </w:r>
            <w:proofErr w:type="spellEnd"/>
            <w:r>
              <w:rPr>
                <w:sz w:val="15"/>
              </w:rPr>
              <w:t>.</w:t>
            </w:r>
          </w:p>
        </w:tc>
      </w:tr>
      <w:tr w:rsidR="00C4066C" w14:paraId="23780FE3" w14:textId="77777777">
        <w:trPr>
          <w:jc w:val="center"/>
        </w:trPr>
        <w:tc>
          <w:tcPr>
            <w:tcW w:w="2600" w:type="dxa"/>
            <w:shd w:val="clear" w:color="auto" w:fill="FFFFFF"/>
            <w:tcMar>
              <w:top w:w="80" w:type="dxa"/>
              <w:left w:w="120" w:type="dxa"/>
              <w:bottom w:w="80" w:type="dxa"/>
              <w:right w:w="120" w:type="dxa"/>
            </w:tcMar>
            <w:vAlign w:val="center"/>
          </w:tcPr>
          <w:p w14:paraId="6079FC44" w14:textId="77777777" w:rsidR="00C4066C" w:rsidRDefault="00000000">
            <w:r>
              <w:rPr>
                <w:b/>
                <w:color w:val="173B57"/>
                <w:sz w:val="16"/>
              </w:rPr>
              <w:t>Nodokļi un administrēšana</w:t>
            </w:r>
          </w:p>
        </w:tc>
        <w:tc>
          <w:tcPr>
            <w:tcW w:w="1100" w:type="dxa"/>
            <w:shd w:val="clear" w:color="auto" w:fill="E6F1E8"/>
            <w:tcMar>
              <w:top w:w="80" w:type="dxa"/>
              <w:left w:w="120" w:type="dxa"/>
              <w:bottom w:w="80" w:type="dxa"/>
              <w:right w:w="120" w:type="dxa"/>
            </w:tcMar>
            <w:vAlign w:val="center"/>
          </w:tcPr>
          <w:p w14:paraId="42CF95F1" w14:textId="77777777" w:rsidR="00C4066C" w:rsidRDefault="00000000">
            <w:pPr>
              <w:jc w:val="center"/>
            </w:pPr>
            <w:r>
              <w:rPr>
                <w:b/>
                <w:sz w:val="17"/>
              </w:rPr>
              <w:t>3.80</w:t>
            </w:r>
          </w:p>
        </w:tc>
        <w:tc>
          <w:tcPr>
            <w:tcW w:w="5660" w:type="dxa"/>
            <w:shd w:val="clear" w:color="auto" w:fill="FFFFFF"/>
            <w:tcMar>
              <w:top w:w="80" w:type="dxa"/>
              <w:left w:w="120" w:type="dxa"/>
              <w:bottom w:w="80" w:type="dxa"/>
              <w:right w:w="120" w:type="dxa"/>
            </w:tcMar>
            <w:vAlign w:val="center"/>
          </w:tcPr>
          <w:p w14:paraId="30B82534" w14:textId="4C158072" w:rsidR="00C4066C" w:rsidRDefault="00000000">
            <w:r>
              <w:rPr>
                <w:sz w:val="15"/>
              </w:rPr>
              <w:t xml:space="preserve">Nodokļu stabilitāte, 0% UIN reinvestētai peļņai un zemāks </w:t>
            </w:r>
            <w:proofErr w:type="spellStart"/>
            <w:r>
              <w:rPr>
                <w:sz w:val="15"/>
              </w:rPr>
              <w:t>kapitāla</w:t>
            </w:r>
            <w:proofErr w:type="spellEnd"/>
            <w:r>
              <w:rPr>
                <w:sz w:val="15"/>
              </w:rPr>
              <w:t xml:space="preserve">/MUN slogs </w:t>
            </w:r>
            <w:proofErr w:type="spellStart"/>
            <w:r>
              <w:rPr>
                <w:sz w:val="15"/>
              </w:rPr>
              <w:t>atbilst</w:t>
            </w:r>
            <w:proofErr w:type="spellEnd"/>
            <w:r>
              <w:rPr>
                <w:sz w:val="15"/>
              </w:rPr>
              <w:t xml:space="preserve"> </w:t>
            </w:r>
            <w:proofErr w:type="spellStart"/>
            <w:r w:rsidR="0007178E">
              <w:rPr>
                <w:sz w:val="15"/>
              </w:rPr>
              <w:t>vērtējuma</w:t>
            </w:r>
            <w:proofErr w:type="spellEnd"/>
            <w:r w:rsidR="0007178E">
              <w:rPr>
                <w:sz w:val="15"/>
              </w:rPr>
              <w:t xml:space="preserve"> </w:t>
            </w:r>
            <w:proofErr w:type="spellStart"/>
            <w:r w:rsidR="0007178E">
              <w:rPr>
                <w:sz w:val="15"/>
              </w:rPr>
              <w:t>kontekstam</w:t>
            </w:r>
            <w:proofErr w:type="spellEnd"/>
            <w:r>
              <w:rPr>
                <w:sz w:val="15"/>
              </w:rPr>
              <w:t xml:space="preserve">; </w:t>
            </w:r>
            <w:proofErr w:type="spellStart"/>
            <w:r>
              <w:rPr>
                <w:sz w:val="15"/>
              </w:rPr>
              <w:t>bezdeficīta</w:t>
            </w:r>
            <w:proofErr w:type="spellEnd"/>
            <w:r>
              <w:rPr>
                <w:sz w:val="15"/>
              </w:rPr>
              <w:t xml:space="preserve"> </w:t>
            </w:r>
            <w:proofErr w:type="spellStart"/>
            <w:r>
              <w:rPr>
                <w:sz w:val="15"/>
              </w:rPr>
              <w:t>mērķim</w:t>
            </w:r>
            <w:proofErr w:type="spellEnd"/>
            <w:r>
              <w:rPr>
                <w:sz w:val="15"/>
              </w:rPr>
              <w:t xml:space="preserve"> un </w:t>
            </w:r>
            <w:proofErr w:type="spellStart"/>
            <w:r>
              <w:rPr>
                <w:sz w:val="15"/>
              </w:rPr>
              <w:t>ieņēmumu</w:t>
            </w:r>
            <w:proofErr w:type="spellEnd"/>
            <w:r>
              <w:rPr>
                <w:sz w:val="15"/>
              </w:rPr>
              <w:t xml:space="preserve"> kompensācijai nav skaitļu.</w:t>
            </w:r>
          </w:p>
        </w:tc>
      </w:tr>
      <w:tr w:rsidR="00C4066C" w14:paraId="7DFAAA95" w14:textId="77777777">
        <w:trPr>
          <w:jc w:val="center"/>
        </w:trPr>
        <w:tc>
          <w:tcPr>
            <w:tcW w:w="2600" w:type="dxa"/>
            <w:shd w:val="clear" w:color="auto" w:fill="F2F4F7"/>
            <w:tcMar>
              <w:top w:w="80" w:type="dxa"/>
              <w:left w:w="120" w:type="dxa"/>
              <w:bottom w:w="80" w:type="dxa"/>
              <w:right w:w="120" w:type="dxa"/>
            </w:tcMar>
            <w:vAlign w:val="center"/>
          </w:tcPr>
          <w:p w14:paraId="500642B1" w14:textId="77777777" w:rsidR="00C4066C" w:rsidRDefault="00000000">
            <w:r>
              <w:rPr>
                <w:b/>
                <w:color w:val="173B57"/>
                <w:sz w:val="16"/>
              </w:rPr>
              <w:t>Enerģētika</w:t>
            </w:r>
          </w:p>
        </w:tc>
        <w:tc>
          <w:tcPr>
            <w:tcW w:w="1100" w:type="dxa"/>
            <w:shd w:val="clear" w:color="auto" w:fill="E6F1E8"/>
            <w:tcMar>
              <w:top w:w="80" w:type="dxa"/>
              <w:left w:w="120" w:type="dxa"/>
              <w:bottom w:w="80" w:type="dxa"/>
              <w:right w:w="120" w:type="dxa"/>
            </w:tcMar>
            <w:vAlign w:val="center"/>
          </w:tcPr>
          <w:p w14:paraId="1B39683B" w14:textId="77777777" w:rsidR="00C4066C" w:rsidRDefault="00000000">
            <w:pPr>
              <w:jc w:val="center"/>
            </w:pPr>
            <w:r>
              <w:rPr>
                <w:b/>
                <w:sz w:val="17"/>
              </w:rPr>
              <w:t>3.70</w:t>
            </w:r>
          </w:p>
        </w:tc>
        <w:tc>
          <w:tcPr>
            <w:tcW w:w="5660" w:type="dxa"/>
            <w:shd w:val="clear" w:color="auto" w:fill="F2F4F7"/>
            <w:tcMar>
              <w:top w:w="80" w:type="dxa"/>
              <w:left w:w="120" w:type="dxa"/>
              <w:bottom w:w="80" w:type="dxa"/>
              <w:right w:w="120" w:type="dxa"/>
            </w:tcMar>
            <w:vAlign w:val="center"/>
          </w:tcPr>
          <w:p w14:paraId="04605071" w14:textId="77777777" w:rsidR="00C4066C" w:rsidRDefault="00000000">
            <w:r>
              <w:rPr>
                <w:sz w:val="15"/>
              </w:rPr>
              <w:t>Diversificēti avoti, rezerves, uzkrāšana, starpsavienojumi un tiešie līgumi ir pamatoti; rūpniecības gala cenas mērķis var pārtapt selektīvā subsidēšanā.</w:t>
            </w:r>
          </w:p>
        </w:tc>
      </w:tr>
      <w:tr w:rsidR="00C4066C" w14:paraId="559B32CD" w14:textId="77777777">
        <w:trPr>
          <w:jc w:val="center"/>
        </w:trPr>
        <w:tc>
          <w:tcPr>
            <w:tcW w:w="2600" w:type="dxa"/>
            <w:shd w:val="clear" w:color="auto" w:fill="FFFFFF"/>
            <w:tcMar>
              <w:top w:w="80" w:type="dxa"/>
              <w:left w:w="120" w:type="dxa"/>
              <w:bottom w:w="80" w:type="dxa"/>
              <w:right w:w="120" w:type="dxa"/>
            </w:tcMar>
            <w:vAlign w:val="center"/>
          </w:tcPr>
          <w:p w14:paraId="146F046D" w14:textId="77777777" w:rsidR="00C4066C" w:rsidRDefault="00000000">
            <w:r>
              <w:rPr>
                <w:b/>
                <w:color w:val="173B57"/>
                <w:sz w:val="16"/>
              </w:rPr>
              <w:t>Izglītība</w:t>
            </w:r>
          </w:p>
        </w:tc>
        <w:tc>
          <w:tcPr>
            <w:tcW w:w="1100" w:type="dxa"/>
            <w:shd w:val="clear" w:color="auto" w:fill="FFF1D6"/>
            <w:tcMar>
              <w:top w:w="80" w:type="dxa"/>
              <w:left w:w="120" w:type="dxa"/>
              <w:bottom w:w="80" w:type="dxa"/>
              <w:right w:w="120" w:type="dxa"/>
            </w:tcMar>
            <w:vAlign w:val="center"/>
          </w:tcPr>
          <w:p w14:paraId="02098B77" w14:textId="77777777" w:rsidR="00C4066C" w:rsidRDefault="00000000">
            <w:pPr>
              <w:jc w:val="center"/>
            </w:pPr>
            <w:r>
              <w:rPr>
                <w:b/>
                <w:sz w:val="17"/>
              </w:rPr>
              <w:t>3.40</w:t>
            </w:r>
          </w:p>
        </w:tc>
        <w:tc>
          <w:tcPr>
            <w:tcW w:w="5660" w:type="dxa"/>
            <w:shd w:val="clear" w:color="auto" w:fill="FFFFFF"/>
            <w:tcMar>
              <w:top w:w="80" w:type="dxa"/>
              <w:left w:w="120" w:type="dxa"/>
              <w:bottom w:w="80" w:type="dxa"/>
              <w:right w:w="120" w:type="dxa"/>
            </w:tcMar>
            <w:vAlign w:val="center"/>
          </w:tcPr>
          <w:p w14:paraId="4337FABE" w14:textId="77777777" w:rsidR="00C4066C" w:rsidRDefault="00000000">
            <w:r>
              <w:rPr>
                <w:sz w:val="15"/>
              </w:rPr>
              <w:t>Kvalitātes kritēriji un darba tirgus rezultāti ir pareizs virziens, bet absolventu alga kā dominējošs rādītājs ir pārāk šaura un finansēšanas modelis nav izstrādāts.</w:t>
            </w:r>
          </w:p>
        </w:tc>
      </w:tr>
      <w:tr w:rsidR="00C4066C" w14:paraId="7752FB01" w14:textId="77777777">
        <w:trPr>
          <w:jc w:val="center"/>
        </w:trPr>
        <w:tc>
          <w:tcPr>
            <w:tcW w:w="2600" w:type="dxa"/>
            <w:shd w:val="clear" w:color="auto" w:fill="F2F4F7"/>
            <w:tcMar>
              <w:top w:w="80" w:type="dxa"/>
              <w:left w:w="120" w:type="dxa"/>
              <w:bottom w:w="80" w:type="dxa"/>
              <w:right w:w="120" w:type="dxa"/>
            </w:tcMar>
            <w:vAlign w:val="center"/>
          </w:tcPr>
          <w:p w14:paraId="3DF8C2E8" w14:textId="77777777" w:rsidR="00C4066C" w:rsidRDefault="00000000">
            <w:r>
              <w:rPr>
                <w:b/>
                <w:color w:val="173B57"/>
                <w:sz w:val="16"/>
              </w:rPr>
              <w:t>Aizsardzība</w:t>
            </w:r>
          </w:p>
        </w:tc>
        <w:tc>
          <w:tcPr>
            <w:tcW w:w="1100" w:type="dxa"/>
            <w:shd w:val="clear" w:color="auto" w:fill="E6F1E8"/>
            <w:tcMar>
              <w:top w:w="80" w:type="dxa"/>
              <w:left w:w="120" w:type="dxa"/>
              <w:bottom w:w="80" w:type="dxa"/>
              <w:right w:w="120" w:type="dxa"/>
            </w:tcMar>
            <w:vAlign w:val="center"/>
          </w:tcPr>
          <w:p w14:paraId="0B5A0F5B" w14:textId="77777777" w:rsidR="00C4066C" w:rsidRDefault="00000000">
            <w:pPr>
              <w:jc w:val="center"/>
            </w:pPr>
            <w:r>
              <w:rPr>
                <w:b/>
                <w:sz w:val="17"/>
              </w:rPr>
              <w:t>4.10</w:t>
            </w:r>
          </w:p>
        </w:tc>
        <w:tc>
          <w:tcPr>
            <w:tcW w:w="5660" w:type="dxa"/>
            <w:shd w:val="clear" w:color="auto" w:fill="F2F4F7"/>
            <w:tcMar>
              <w:top w:w="80" w:type="dxa"/>
              <w:left w:w="120" w:type="dxa"/>
              <w:bottom w:w="80" w:type="dxa"/>
              <w:right w:w="120" w:type="dxa"/>
            </w:tcMar>
            <w:vAlign w:val="center"/>
          </w:tcPr>
          <w:p w14:paraId="190BDE11" w14:textId="36A7FD6C" w:rsidR="00C4066C" w:rsidRDefault="00000000">
            <w:r>
              <w:rPr>
                <w:sz w:val="15"/>
              </w:rPr>
              <w:t xml:space="preserve">Drošība traktēta kā valsts pamatfunkcija; 5% aploksne, karavīru un </w:t>
            </w:r>
            <w:proofErr w:type="spellStart"/>
            <w:r>
              <w:rPr>
                <w:sz w:val="15"/>
              </w:rPr>
              <w:t>patvertņu</w:t>
            </w:r>
            <w:proofErr w:type="spellEnd"/>
            <w:r>
              <w:rPr>
                <w:sz w:val="15"/>
              </w:rPr>
              <w:t xml:space="preserve"> KPI </w:t>
            </w:r>
            <w:proofErr w:type="spellStart"/>
            <w:r>
              <w:rPr>
                <w:sz w:val="15"/>
              </w:rPr>
              <w:t>uzlabo</w:t>
            </w:r>
            <w:proofErr w:type="spellEnd"/>
            <w:r>
              <w:rPr>
                <w:sz w:val="15"/>
              </w:rPr>
              <w:t xml:space="preserve"> </w:t>
            </w:r>
            <w:proofErr w:type="spellStart"/>
            <w:r w:rsidR="0007178E">
              <w:rPr>
                <w:sz w:val="15"/>
              </w:rPr>
              <w:t>vērtējumu</w:t>
            </w:r>
            <w:proofErr w:type="spellEnd"/>
            <w:r>
              <w:rPr>
                <w:sz w:val="15"/>
              </w:rPr>
              <w:t xml:space="preserve">, lai </w:t>
            </w:r>
            <w:proofErr w:type="spellStart"/>
            <w:r>
              <w:rPr>
                <w:sz w:val="15"/>
              </w:rPr>
              <w:t>gan</w:t>
            </w:r>
            <w:proofErr w:type="spellEnd"/>
            <w:r>
              <w:rPr>
                <w:sz w:val="15"/>
              </w:rPr>
              <w:t xml:space="preserve"> </w:t>
            </w:r>
            <w:proofErr w:type="spellStart"/>
            <w:r>
              <w:rPr>
                <w:sz w:val="15"/>
              </w:rPr>
              <w:t>mērķdotācijas</w:t>
            </w:r>
            <w:proofErr w:type="spellEnd"/>
            <w:r>
              <w:rPr>
                <w:sz w:val="15"/>
              </w:rPr>
              <w:t xml:space="preserve"> izmaksas nav dotas.</w:t>
            </w:r>
          </w:p>
        </w:tc>
      </w:tr>
      <w:tr w:rsidR="00C4066C" w14:paraId="651E2B17" w14:textId="77777777">
        <w:trPr>
          <w:jc w:val="center"/>
        </w:trPr>
        <w:tc>
          <w:tcPr>
            <w:tcW w:w="2600" w:type="dxa"/>
            <w:shd w:val="clear" w:color="auto" w:fill="FFFFFF"/>
            <w:tcMar>
              <w:top w:w="80" w:type="dxa"/>
              <w:left w:w="120" w:type="dxa"/>
              <w:bottom w:w="80" w:type="dxa"/>
              <w:right w:w="120" w:type="dxa"/>
            </w:tcMar>
            <w:vAlign w:val="center"/>
          </w:tcPr>
          <w:p w14:paraId="4574447B" w14:textId="77777777" w:rsidR="00C4066C" w:rsidRDefault="00000000">
            <w:r>
              <w:rPr>
                <w:b/>
                <w:color w:val="173B57"/>
                <w:sz w:val="16"/>
              </w:rPr>
              <w:t>Demogrāfija</w:t>
            </w:r>
          </w:p>
        </w:tc>
        <w:tc>
          <w:tcPr>
            <w:tcW w:w="1100" w:type="dxa"/>
            <w:shd w:val="clear" w:color="auto" w:fill="FFF1D6"/>
            <w:tcMar>
              <w:top w:w="80" w:type="dxa"/>
              <w:left w:w="120" w:type="dxa"/>
              <w:bottom w:w="80" w:type="dxa"/>
              <w:right w:w="120" w:type="dxa"/>
            </w:tcMar>
            <w:vAlign w:val="center"/>
          </w:tcPr>
          <w:p w14:paraId="18740AE9" w14:textId="77777777" w:rsidR="00C4066C" w:rsidRDefault="00000000">
            <w:pPr>
              <w:jc w:val="center"/>
            </w:pPr>
            <w:r>
              <w:rPr>
                <w:b/>
                <w:sz w:val="17"/>
              </w:rPr>
              <w:t>3.40</w:t>
            </w:r>
          </w:p>
        </w:tc>
        <w:tc>
          <w:tcPr>
            <w:tcW w:w="5660" w:type="dxa"/>
            <w:shd w:val="clear" w:color="auto" w:fill="FFFFFF"/>
            <w:tcMar>
              <w:top w:w="80" w:type="dxa"/>
              <w:left w:w="120" w:type="dxa"/>
              <w:bottom w:w="80" w:type="dxa"/>
              <w:right w:w="120" w:type="dxa"/>
            </w:tcMar>
            <w:vAlign w:val="center"/>
          </w:tcPr>
          <w:p w14:paraId="36D35986" w14:textId="6114A547" w:rsidR="00C4066C" w:rsidRDefault="00000000">
            <w:r>
              <w:rPr>
                <w:sz w:val="15"/>
              </w:rPr>
              <w:t xml:space="preserve">Mājoklis, bērnudārza izvēle un iespēja strādāt bērna kopšanas </w:t>
            </w:r>
            <w:proofErr w:type="spellStart"/>
            <w:r>
              <w:rPr>
                <w:sz w:val="15"/>
              </w:rPr>
              <w:t>laikā</w:t>
            </w:r>
            <w:proofErr w:type="spellEnd"/>
            <w:r>
              <w:rPr>
                <w:sz w:val="15"/>
              </w:rPr>
              <w:t xml:space="preserve"> </w:t>
            </w:r>
            <w:proofErr w:type="spellStart"/>
            <w:r>
              <w:rPr>
                <w:sz w:val="15"/>
              </w:rPr>
              <w:t>mazina</w:t>
            </w:r>
            <w:proofErr w:type="spellEnd"/>
            <w:r>
              <w:rPr>
                <w:sz w:val="15"/>
              </w:rPr>
              <w:t xml:space="preserve"> </w:t>
            </w:r>
            <w:proofErr w:type="spellStart"/>
            <w:r>
              <w:rPr>
                <w:sz w:val="15"/>
              </w:rPr>
              <w:t>šķēršļus</w:t>
            </w:r>
            <w:proofErr w:type="spellEnd"/>
            <w:r>
              <w:rPr>
                <w:sz w:val="15"/>
              </w:rPr>
              <w:t xml:space="preserve">; </w:t>
            </w:r>
            <w:proofErr w:type="spellStart"/>
            <w:r>
              <w:rPr>
                <w:sz w:val="15"/>
              </w:rPr>
              <w:t>pensiju</w:t>
            </w:r>
            <w:proofErr w:type="spellEnd"/>
            <w:r>
              <w:rPr>
                <w:sz w:val="15"/>
              </w:rPr>
              <w:t xml:space="preserve"> </w:t>
            </w:r>
            <w:proofErr w:type="spellStart"/>
            <w:r w:rsidR="0007178E">
              <w:rPr>
                <w:sz w:val="15"/>
              </w:rPr>
              <w:t>sistēmas</w:t>
            </w:r>
            <w:proofErr w:type="spellEnd"/>
            <w:r w:rsidR="0007178E">
              <w:rPr>
                <w:sz w:val="15"/>
              </w:rPr>
              <w:t xml:space="preserve"> </w:t>
            </w:r>
            <w:proofErr w:type="spellStart"/>
            <w:r>
              <w:rPr>
                <w:sz w:val="15"/>
              </w:rPr>
              <w:t>sai</w:t>
            </w:r>
            <w:r w:rsidR="0007178E">
              <w:rPr>
                <w:sz w:val="15"/>
              </w:rPr>
              <w:t>stība</w:t>
            </w:r>
            <w:proofErr w:type="spellEnd"/>
            <w:r w:rsidR="0007178E">
              <w:rPr>
                <w:sz w:val="15"/>
              </w:rPr>
              <w:t xml:space="preserve"> </w:t>
            </w:r>
            <w:proofErr w:type="spellStart"/>
            <w:r w:rsidR="0007178E">
              <w:rPr>
                <w:sz w:val="15"/>
              </w:rPr>
              <w:t>ar</w:t>
            </w:r>
            <w:proofErr w:type="spellEnd"/>
            <w:r w:rsidR="0007178E">
              <w:rPr>
                <w:sz w:val="15"/>
              </w:rPr>
              <w:t xml:space="preserve"> </w:t>
            </w:r>
            <w:proofErr w:type="spellStart"/>
            <w:r w:rsidR="0007178E">
              <w:rPr>
                <w:sz w:val="15"/>
              </w:rPr>
              <w:t>bērnu</w:t>
            </w:r>
            <w:proofErr w:type="spellEnd"/>
            <w:r w:rsidR="0007178E">
              <w:rPr>
                <w:sz w:val="15"/>
              </w:rPr>
              <w:t xml:space="preserve"> </w:t>
            </w:r>
            <w:proofErr w:type="spellStart"/>
            <w:r w:rsidR="0007178E">
              <w:rPr>
                <w:sz w:val="15"/>
              </w:rPr>
              <w:t>audzināšanu</w:t>
            </w:r>
            <w:proofErr w:type="spellEnd"/>
            <w:r w:rsidR="0007178E">
              <w:rPr>
                <w:sz w:val="15"/>
              </w:rPr>
              <w:t xml:space="preserve"> nav </w:t>
            </w:r>
            <w:proofErr w:type="spellStart"/>
            <w:r w:rsidR="0007178E">
              <w:rPr>
                <w:sz w:val="15"/>
              </w:rPr>
              <w:t>izskaidrota</w:t>
            </w:r>
            <w:proofErr w:type="spellEnd"/>
          </w:p>
        </w:tc>
      </w:tr>
      <w:tr w:rsidR="00C4066C" w14:paraId="1581AEFD" w14:textId="77777777">
        <w:trPr>
          <w:jc w:val="center"/>
        </w:trPr>
        <w:tc>
          <w:tcPr>
            <w:tcW w:w="2600" w:type="dxa"/>
            <w:shd w:val="clear" w:color="auto" w:fill="F2F4F7"/>
            <w:tcMar>
              <w:top w:w="80" w:type="dxa"/>
              <w:left w:w="120" w:type="dxa"/>
              <w:bottom w:w="80" w:type="dxa"/>
              <w:right w:w="120" w:type="dxa"/>
            </w:tcMar>
            <w:vAlign w:val="center"/>
          </w:tcPr>
          <w:p w14:paraId="51680126" w14:textId="77777777" w:rsidR="00C4066C" w:rsidRDefault="00000000">
            <w:r>
              <w:rPr>
                <w:b/>
                <w:color w:val="173B57"/>
                <w:sz w:val="16"/>
              </w:rPr>
              <w:t>Valsts pārvalde</w:t>
            </w:r>
          </w:p>
        </w:tc>
        <w:tc>
          <w:tcPr>
            <w:tcW w:w="1100" w:type="dxa"/>
            <w:shd w:val="clear" w:color="auto" w:fill="E6F1E8"/>
            <w:tcMar>
              <w:top w:w="80" w:type="dxa"/>
              <w:left w:w="120" w:type="dxa"/>
              <w:bottom w:w="80" w:type="dxa"/>
              <w:right w:w="120" w:type="dxa"/>
            </w:tcMar>
            <w:vAlign w:val="center"/>
          </w:tcPr>
          <w:p w14:paraId="1E00E8F2" w14:textId="77777777" w:rsidR="00C4066C" w:rsidRDefault="00000000">
            <w:pPr>
              <w:jc w:val="center"/>
            </w:pPr>
            <w:r>
              <w:rPr>
                <w:b/>
                <w:sz w:val="17"/>
              </w:rPr>
              <w:t>4.50</w:t>
            </w:r>
          </w:p>
        </w:tc>
        <w:tc>
          <w:tcPr>
            <w:tcW w:w="5660" w:type="dxa"/>
            <w:shd w:val="clear" w:color="auto" w:fill="F2F4F7"/>
            <w:tcMar>
              <w:top w:w="80" w:type="dxa"/>
              <w:left w:w="120" w:type="dxa"/>
              <w:bottom w:w="80" w:type="dxa"/>
              <w:right w:w="120" w:type="dxa"/>
            </w:tcMar>
            <w:vAlign w:val="center"/>
          </w:tcPr>
          <w:p w14:paraId="23F55319" w14:textId="41F885B6" w:rsidR="00C4066C" w:rsidRDefault="00192457">
            <w:proofErr w:type="spellStart"/>
            <w:r>
              <w:rPr>
                <w:sz w:val="15"/>
              </w:rPr>
              <w:t>P</w:t>
            </w:r>
            <w:r w:rsidR="00000000">
              <w:rPr>
                <w:sz w:val="15"/>
              </w:rPr>
              <w:t>rasības</w:t>
            </w:r>
            <w:proofErr w:type="spellEnd"/>
            <w:r w:rsidR="00000000">
              <w:rPr>
                <w:sz w:val="15"/>
              </w:rPr>
              <w:t xml:space="preserve"> </w:t>
            </w:r>
            <w:proofErr w:type="spellStart"/>
            <w:r w:rsidR="00000000">
              <w:rPr>
                <w:sz w:val="15"/>
              </w:rPr>
              <w:t>aizstāšanas</w:t>
            </w:r>
            <w:proofErr w:type="spellEnd"/>
            <w:r w:rsidR="00000000">
              <w:rPr>
                <w:sz w:val="15"/>
              </w:rPr>
              <w:t xml:space="preserve"> </w:t>
            </w:r>
            <w:proofErr w:type="spellStart"/>
            <w:r w:rsidR="00000000">
              <w:rPr>
                <w:sz w:val="15"/>
              </w:rPr>
              <w:t>princips</w:t>
            </w:r>
            <w:proofErr w:type="spellEnd"/>
            <w:r>
              <w:rPr>
                <w:sz w:val="15"/>
              </w:rPr>
              <w:t xml:space="preserve"> (</w:t>
            </w:r>
            <w:proofErr w:type="spellStart"/>
            <w:r>
              <w:rPr>
                <w:sz w:val="15"/>
              </w:rPr>
              <w:t>jaunas</w:t>
            </w:r>
            <w:proofErr w:type="spellEnd"/>
            <w:r>
              <w:rPr>
                <w:sz w:val="15"/>
              </w:rPr>
              <w:t xml:space="preserve"> </w:t>
            </w:r>
            <w:proofErr w:type="spellStart"/>
            <w:r>
              <w:rPr>
                <w:sz w:val="15"/>
              </w:rPr>
              <w:t>prasībai</w:t>
            </w:r>
            <w:proofErr w:type="spellEnd"/>
            <w:r>
              <w:rPr>
                <w:sz w:val="15"/>
              </w:rPr>
              <w:t xml:space="preserve"> </w:t>
            </w:r>
            <w:proofErr w:type="spellStart"/>
            <w:r>
              <w:rPr>
                <w:sz w:val="15"/>
              </w:rPr>
              <w:t>aiztāj</w:t>
            </w:r>
            <w:proofErr w:type="spellEnd"/>
            <w:r>
              <w:rPr>
                <w:sz w:val="15"/>
              </w:rPr>
              <w:t xml:space="preserve"> </w:t>
            </w:r>
            <w:proofErr w:type="spellStart"/>
            <w:r>
              <w:rPr>
                <w:sz w:val="15"/>
              </w:rPr>
              <w:t>vai</w:t>
            </w:r>
            <w:proofErr w:type="spellEnd"/>
            <w:r>
              <w:rPr>
                <w:sz w:val="15"/>
              </w:rPr>
              <w:t xml:space="preserve"> </w:t>
            </w:r>
            <w:proofErr w:type="spellStart"/>
            <w:r>
              <w:rPr>
                <w:sz w:val="15"/>
              </w:rPr>
              <w:t>vienkāršo</w:t>
            </w:r>
            <w:proofErr w:type="spellEnd"/>
            <w:r>
              <w:rPr>
                <w:sz w:val="15"/>
              </w:rPr>
              <w:t xml:space="preserve"> </w:t>
            </w:r>
            <w:proofErr w:type="spellStart"/>
            <w:r>
              <w:rPr>
                <w:sz w:val="15"/>
              </w:rPr>
              <w:t>esošo</w:t>
            </w:r>
            <w:proofErr w:type="spellEnd"/>
            <w:r>
              <w:rPr>
                <w:sz w:val="15"/>
              </w:rPr>
              <w:t>)</w:t>
            </w:r>
            <w:r w:rsidR="00000000">
              <w:rPr>
                <w:sz w:val="15"/>
              </w:rPr>
              <w:t xml:space="preserve">, </w:t>
            </w:r>
            <w:proofErr w:type="spellStart"/>
            <w:r w:rsidR="00000000">
              <w:rPr>
                <w:sz w:val="15"/>
              </w:rPr>
              <w:t>tirgū</w:t>
            </w:r>
            <w:proofErr w:type="spellEnd"/>
            <w:r w:rsidR="00000000">
              <w:rPr>
                <w:sz w:val="15"/>
              </w:rPr>
              <w:t xml:space="preserve"> </w:t>
            </w:r>
            <w:proofErr w:type="spellStart"/>
            <w:r w:rsidR="00000000">
              <w:rPr>
                <w:sz w:val="15"/>
              </w:rPr>
              <w:t>pieejami</w:t>
            </w:r>
            <w:proofErr w:type="spellEnd"/>
            <w:r w:rsidR="00000000">
              <w:rPr>
                <w:sz w:val="15"/>
              </w:rPr>
              <w:t xml:space="preserve"> IKT risinājumi, kopīgi iepirkumu centri un -15% izmaksu mērķis ir spēcīgi; nav pasākumu sadalījuma.</w:t>
            </w:r>
          </w:p>
        </w:tc>
      </w:tr>
    </w:tbl>
    <w:p w14:paraId="2B22EFA3" w14:textId="77777777" w:rsidR="00C4066C" w:rsidRDefault="00000000">
      <w:pPr>
        <w:pStyle w:val="Virsraksts2"/>
      </w:pPr>
      <w:r>
        <w:t>Stiprās puses</w:t>
      </w:r>
    </w:p>
    <w:p w14:paraId="764FFDE1" w14:textId="77777777" w:rsidR="00C4066C" w:rsidRDefault="00000000">
      <w:pPr>
        <w:pStyle w:val="Sarakstaaizzme"/>
        <w:spacing w:after="80"/>
        <w:ind w:left="720"/>
      </w:pPr>
      <w:r>
        <w:t>Konkrēti termiņi, atbildīgie un KPI vairākumā atbilžu.</w:t>
      </w:r>
    </w:p>
    <w:p w14:paraId="75CB8D62" w14:textId="77777777" w:rsidR="00C4066C" w:rsidRDefault="00000000">
      <w:pPr>
        <w:pStyle w:val="Sarakstaaizzme"/>
        <w:spacing w:after="80"/>
        <w:ind w:left="720"/>
      </w:pPr>
      <w:r>
        <w:t>Spēcīga atklātības, konkurences un profesionālas VKS pārvaldības arhitektūra.</w:t>
      </w:r>
    </w:p>
    <w:p w14:paraId="1CFBD121" w14:textId="77777777" w:rsidR="00C4066C" w:rsidRDefault="00000000">
      <w:pPr>
        <w:pStyle w:val="Sarakstaaizzme"/>
        <w:spacing w:after="80"/>
        <w:ind w:left="720"/>
      </w:pPr>
      <w:r>
        <w:t>Privātās investīcijas un produktivitāte skaidri nodalītas no patēriņa un publiskā finansējuma.</w:t>
      </w:r>
    </w:p>
    <w:p w14:paraId="0392A174" w14:textId="77777777" w:rsidR="00C4066C" w:rsidRDefault="00000000">
      <w:pPr>
        <w:pStyle w:val="Virsraksts2"/>
      </w:pPr>
      <w:r>
        <w:t>Vājās puses un riski</w:t>
      </w:r>
    </w:p>
    <w:p w14:paraId="2B48970A" w14:textId="1A4558DC" w:rsidR="00C4066C" w:rsidRDefault="00000000">
      <w:pPr>
        <w:pStyle w:val="Sarakstaaizzme"/>
        <w:spacing w:after="80"/>
        <w:ind w:left="720"/>
      </w:pPr>
      <w:r>
        <w:t xml:space="preserve">Nodokļu samazinājumi un bezdeficīta mērķis nav </w:t>
      </w:r>
      <w:proofErr w:type="spellStart"/>
      <w:r>
        <w:t>savilkti</w:t>
      </w:r>
      <w:proofErr w:type="spellEnd"/>
      <w:r>
        <w:t xml:space="preserve"> </w:t>
      </w:r>
      <w:proofErr w:type="spellStart"/>
      <w:r>
        <w:t>četru</w:t>
      </w:r>
      <w:proofErr w:type="spellEnd"/>
      <w:r>
        <w:t xml:space="preserve"> </w:t>
      </w:r>
      <w:proofErr w:type="spellStart"/>
      <w:r>
        <w:t>gadu</w:t>
      </w:r>
      <w:proofErr w:type="spellEnd"/>
      <w:r>
        <w:t xml:space="preserve"> </w:t>
      </w:r>
      <w:proofErr w:type="spellStart"/>
      <w:r w:rsidR="00192457">
        <w:t>griezumā</w:t>
      </w:r>
      <w:proofErr w:type="spellEnd"/>
      <w:r>
        <w:t>.</w:t>
      </w:r>
    </w:p>
    <w:p w14:paraId="1AD72171" w14:textId="77777777" w:rsidR="00C4066C" w:rsidRDefault="00000000">
      <w:pPr>
        <w:pStyle w:val="Sarakstaaizzme"/>
        <w:spacing w:after="80"/>
        <w:ind w:left="720"/>
      </w:pPr>
      <w:r>
        <w:t>Garantiju, PPP un LAF nosacīto saistību griesti un zaudējumu režīms nav noteikts.</w:t>
      </w:r>
    </w:p>
    <w:p w14:paraId="4A2AB87A" w14:textId="77777777" w:rsidR="00C4066C" w:rsidRDefault="00000000">
      <w:pPr>
        <w:pStyle w:val="Sarakstaaizzme"/>
        <w:spacing w:after="80"/>
        <w:ind w:left="720"/>
      </w:pPr>
      <w:r>
        <w:t>Nozaru atbalsts var kļūt selektīvs, ja nav tehnoloģiski neitrālu atlases un konkurences noteikumu.</w:t>
      </w:r>
    </w:p>
    <w:p w14:paraId="63F404A6" w14:textId="77777777" w:rsidR="00C4066C" w:rsidRDefault="00000000">
      <w:r>
        <w:rPr>
          <w:b/>
        </w:rPr>
        <w:t>Kopējais riska vērtējums:</w:t>
      </w:r>
      <w:r>
        <w:t xml:space="preserve"> Vidējs: fiskālais risks koncentrējas garantijās, PPP, nodokļu atvieglojumos un nepierādītajā -15% administrācijas ietaupījumā.</w:t>
      </w:r>
    </w:p>
    <w:p w14:paraId="23633676" w14:textId="77777777" w:rsidR="00C4066C" w:rsidRDefault="00000000">
      <w:pPr>
        <w:pStyle w:val="Virsraksts2"/>
      </w:pPr>
      <w:r>
        <w:t>Nepieciešamie precizējumi</w:t>
      </w:r>
    </w:p>
    <w:p w14:paraId="302D24C2" w14:textId="48B25EB4" w:rsidR="00C4066C" w:rsidRDefault="00000000">
      <w:pPr>
        <w:pStyle w:val="Sarakstaaizzme"/>
        <w:spacing w:after="80"/>
        <w:ind w:left="720"/>
      </w:pPr>
      <w:r>
        <w:t xml:space="preserve">Četru gadu saldo, parāda, </w:t>
      </w:r>
      <w:proofErr w:type="spellStart"/>
      <w:r>
        <w:t>ieņēmumu</w:t>
      </w:r>
      <w:proofErr w:type="spellEnd"/>
      <w:r>
        <w:t xml:space="preserve"> un </w:t>
      </w:r>
      <w:proofErr w:type="spellStart"/>
      <w:r>
        <w:t>izdevumu</w:t>
      </w:r>
      <w:proofErr w:type="spellEnd"/>
      <w:r>
        <w:t xml:space="preserve"> </w:t>
      </w:r>
      <w:proofErr w:type="spellStart"/>
      <w:r w:rsidR="00192457">
        <w:t>aojoms</w:t>
      </w:r>
      <w:proofErr w:type="spellEnd"/>
      <w:r>
        <w:t xml:space="preserve"> </w:t>
      </w:r>
      <w:proofErr w:type="spellStart"/>
      <w:r>
        <w:t>ar</w:t>
      </w:r>
      <w:proofErr w:type="spellEnd"/>
      <w:r>
        <w:t xml:space="preserve"> </w:t>
      </w:r>
      <w:proofErr w:type="spellStart"/>
      <w:r>
        <w:t>stresa</w:t>
      </w:r>
      <w:proofErr w:type="spellEnd"/>
      <w:r>
        <w:t xml:space="preserve"> </w:t>
      </w:r>
      <w:proofErr w:type="spellStart"/>
      <w:r>
        <w:t>scenāriju</w:t>
      </w:r>
      <w:proofErr w:type="spellEnd"/>
      <w:r>
        <w:t>.</w:t>
      </w:r>
    </w:p>
    <w:p w14:paraId="4EE802CA" w14:textId="77777777" w:rsidR="00C4066C" w:rsidRDefault="00000000">
      <w:pPr>
        <w:pStyle w:val="Sarakstaaizzme"/>
        <w:spacing w:after="80"/>
        <w:ind w:left="720"/>
      </w:pPr>
      <w:r>
        <w:t>Garantiju/PPP portfeļa limits, riska cena, uzkrājumi un publiska projektu atlase.</w:t>
      </w:r>
    </w:p>
    <w:p w14:paraId="35BFD0D5" w14:textId="77777777" w:rsidR="00C4066C" w:rsidRDefault="00000000">
      <w:pPr>
        <w:pStyle w:val="Sarakstaaizzme"/>
        <w:spacing w:after="80"/>
        <w:ind w:left="720"/>
      </w:pPr>
      <w:r>
        <w:t>LAF konkurences neitralitātes, dividenžu, atsavināšanas un sabiedriskā pasūtījuma noteikumi.</w:t>
      </w:r>
    </w:p>
    <w:p w14:paraId="1ABB3FDE" w14:textId="77777777" w:rsidR="00C4066C" w:rsidRDefault="00000000">
      <w:r>
        <w:br w:type="page"/>
      </w:r>
    </w:p>
    <w:p w14:paraId="1C8DDBE0" w14:textId="77777777" w:rsidR="00C4066C" w:rsidRDefault="00000000">
      <w:pPr>
        <w:pStyle w:val="Virsraksts1"/>
      </w:pPr>
      <w:r>
        <w:t>2. JAUNĀ VIENOTĪBA — 3.88/5</w:t>
      </w:r>
    </w:p>
    <w:p w14:paraId="0938EB02" w14:textId="16FBD9DA" w:rsidR="00C4066C" w:rsidRDefault="00192457">
      <w:proofErr w:type="spellStart"/>
      <w:r>
        <w:t>Atbildes</w:t>
      </w:r>
      <w:proofErr w:type="spellEnd"/>
      <w:r>
        <w:t xml:space="preserve"> </w:t>
      </w:r>
      <w:proofErr w:type="spellStart"/>
      <w:r>
        <w:t>demonstrē</w:t>
      </w:r>
      <w:proofErr w:type="spellEnd"/>
      <w:r>
        <w:t xml:space="preserve"> </w:t>
      </w:r>
      <w:proofErr w:type="spellStart"/>
      <w:r>
        <w:t>ļ</w:t>
      </w:r>
      <w:r w:rsidR="00000000">
        <w:t>oti</w:t>
      </w:r>
      <w:proofErr w:type="spellEnd"/>
      <w:r w:rsidR="00000000">
        <w:t xml:space="preserve"> </w:t>
      </w:r>
      <w:proofErr w:type="spellStart"/>
      <w:r w:rsidR="00000000">
        <w:t>spēcīg</w:t>
      </w:r>
      <w:r>
        <w:t>u</w:t>
      </w:r>
      <w:proofErr w:type="spellEnd"/>
      <w:r w:rsidR="00000000">
        <w:t xml:space="preserve"> </w:t>
      </w:r>
      <w:proofErr w:type="spellStart"/>
      <w:r w:rsidR="00000000">
        <w:t>rezultātu</w:t>
      </w:r>
      <w:proofErr w:type="spellEnd"/>
      <w:r w:rsidR="00000000">
        <w:t xml:space="preserve"> </w:t>
      </w:r>
      <w:proofErr w:type="spellStart"/>
      <w:r w:rsidR="00000000">
        <w:t>pārvaldīb</w:t>
      </w:r>
      <w:r>
        <w:t>u</w:t>
      </w:r>
      <w:proofErr w:type="spellEnd"/>
      <w:r w:rsidR="00000000">
        <w:t xml:space="preserve">, </w:t>
      </w:r>
      <w:proofErr w:type="spellStart"/>
      <w:r w:rsidR="00000000">
        <w:t>profesionāl</w:t>
      </w:r>
      <w:r>
        <w:t>u</w:t>
      </w:r>
      <w:proofErr w:type="spellEnd"/>
      <w:r w:rsidR="00000000">
        <w:t xml:space="preserve"> </w:t>
      </w:r>
      <w:proofErr w:type="spellStart"/>
      <w:r>
        <w:t>redzējumu</w:t>
      </w:r>
      <w:proofErr w:type="spellEnd"/>
      <w:r>
        <w:t xml:space="preserve"> par </w:t>
      </w:r>
      <w:r w:rsidR="00000000">
        <w:t xml:space="preserve">VKS </w:t>
      </w:r>
      <w:proofErr w:type="spellStart"/>
      <w:r w:rsidR="00000000">
        <w:t>īpašnieka</w:t>
      </w:r>
      <w:proofErr w:type="spellEnd"/>
      <w:r w:rsidR="00000000">
        <w:t xml:space="preserve"> </w:t>
      </w:r>
      <w:proofErr w:type="spellStart"/>
      <w:r w:rsidR="00000000">
        <w:t>funkcij</w:t>
      </w:r>
      <w:r>
        <w:t>u</w:t>
      </w:r>
      <w:proofErr w:type="spellEnd"/>
      <w:r w:rsidR="00000000">
        <w:t xml:space="preserve"> un </w:t>
      </w:r>
      <w:proofErr w:type="spellStart"/>
      <w:r w:rsidR="00000000">
        <w:t>administratīvā</w:t>
      </w:r>
      <w:proofErr w:type="spellEnd"/>
      <w:r w:rsidR="00000000">
        <w:t xml:space="preserve"> </w:t>
      </w:r>
      <w:proofErr w:type="spellStart"/>
      <w:r w:rsidR="00000000">
        <w:t>sloga</w:t>
      </w:r>
      <w:proofErr w:type="spellEnd"/>
      <w:r w:rsidR="00000000">
        <w:t xml:space="preserve"> </w:t>
      </w:r>
      <w:proofErr w:type="spellStart"/>
      <w:r w:rsidR="00000000">
        <w:t>mazināšan</w:t>
      </w:r>
      <w:r>
        <w:t>u</w:t>
      </w:r>
      <w:proofErr w:type="spellEnd"/>
      <w:r w:rsidR="00000000">
        <w:t xml:space="preserve">; </w:t>
      </w:r>
      <w:proofErr w:type="spellStart"/>
      <w:r w:rsidR="00000000">
        <w:t>vājāk</w:t>
      </w:r>
      <w:proofErr w:type="spellEnd"/>
      <w:r w:rsidR="00000000">
        <w:t xml:space="preserve"> </w:t>
      </w:r>
      <w:proofErr w:type="spellStart"/>
      <w:r w:rsidR="00000000">
        <w:t>pamatoti</w:t>
      </w:r>
      <w:proofErr w:type="spellEnd"/>
      <w:r w:rsidR="00000000">
        <w:t xml:space="preserve"> </w:t>
      </w:r>
      <w:proofErr w:type="spellStart"/>
      <w:r w:rsidR="00000000">
        <w:t>ir</w:t>
      </w:r>
      <w:proofErr w:type="spellEnd"/>
      <w:r w:rsidR="00000000">
        <w:t xml:space="preserve"> subsidētie investīciju instrumenti un nodokļu ieņēmumu kompensācija.</w:t>
      </w:r>
    </w:p>
    <w:tbl>
      <w:tblPr>
        <w:tblW w:w="9360" w:type="dxa"/>
        <w:jc w:val="center"/>
        <w:tblLayout w:type="fixed"/>
        <w:tblLook w:val="04A0" w:firstRow="1" w:lastRow="0" w:firstColumn="1" w:lastColumn="0" w:noHBand="0" w:noVBand="1"/>
      </w:tblPr>
      <w:tblGrid>
        <w:gridCol w:w="2700"/>
        <w:gridCol w:w="6660"/>
      </w:tblGrid>
      <w:tr w:rsidR="00C4066C" w14:paraId="39967D83" w14:textId="77777777">
        <w:trPr>
          <w:jc w:val="center"/>
        </w:trPr>
        <w:tc>
          <w:tcPr>
            <w:tcW w:w="2700" w:type="dxa"/>
            <w:shd w:val="clear" w:color="auto" w:fill="E8EEF5"/>
            <w:tcMar>
              <w:top w:w="80" w:type="dxa"/>
              <w:left w:w="120" w:type="dxa"/>
              <w:bottom w:w="80" w:type="dxa"/>
              <w:right w:w="120" w:type="dxa"/>
            </w:tcMar>
            <w:vAlign w:val="center"/>
          </w:tcPr>
          <w:p w14:paraId="679C5BE7" w14:textId="77777777" w:rsidR="00C4066C" w:rsidRDefault="00000000">
            <w:r>
              <w:rPr>
                <w:b/>
                <w:color w:val="173B57"/>
                <w:sz w:val="18"/>
              </w:rPr>
              <w:t>Avots</w:t>
            </w:r>
          </w:p>
        </w:tc>
        <w:tc>
          <w:tcPr>
            <w:tcW w:w="6660" w:type="dxa"/>
            <w:shd w:val="clear" w:color="auto" w:fill="F2F4F7"/>
            <w:tcMar>
              <w:top w:w="80" w:type="dxa"/>
              <w:left w:w="120" w:type="dxa"/>
              <w:bottom w:w="80" w:type="dxa"/>
              <w:right w:w="120" w:type="dxa"/>
            </w:tcMar>
            <w:vAlign w:val="center"/>
          </w:tcPr>
          <w:p w14:paraId="747EA540" w14:textId="77777777" w:rsidR="00C4066C" w:rsidRDefault="00000000">
            <w:r>
              <w:rPr>
                <w:sz w:val="18"/>
              </w:rPr>
              <w:t>JV_atbildes_ekonomistuapvienibaLETA_10aug26.docx</w:t>
            </w:r>
          </w:p>
        </w:tc>
      </w:tr>
      <w:tr w:rsidR="00C4066C" w14:paraId="05153228" w14:textId="77777777">
        <w:trPr>
          <w:jc w:val="center"/>
        </w:trPr>
        <w:tc>
          <w:tcPr>
            <w:tcW w:w="2700" w:type="dxa"/>
            <w:shd w:val="clear" w:color="auto" w:fill="E8EEF5"/>
            <w:tcMar>
              <w:top w:w="80" w:type="dxa"/>
              <w:left w:w="120" w:type="dxa"/>
              <w:bottom w:w="80" w:type="dxa"/>
              <w:right w:w="120" w:type="dxa"/>
            </w:tcMar>
            <w:vAlign w:val="center"/>
          </w:tcPr>
          <w:p w14:paraId="5D59EEC4" w14:textId="77777777" w:rsidR="00C4066C" w:rsidRDefault="00000000">
            <w:r>
              <w:rPr>
                <w:b/>
                <w:color w:val="173B57"/>
                <w:sz w:val="18"/>
              </w:rPr>
              <w:t>Kopvērtējums</w:t>
            </w:r>
          </w:p>
        </w:tc>
        <w:tc>
          <w:tcPr>
            <w:tcW w:w="6660" w:type="dxa"/>
            <w:shd w:val="clear" w:color="auto" w:fill="FFFFFF"/>
            <w:tcMar>
              <w:top w:w="80" w:type="dxa"/>
              <w:left w:w="120" w:type="dxa"/>
              <w:bottom w:w="80" w:type="dxa"/>
              <w:right w:w="120" w:type="dxa"/>
            </w:tcMar>
            <w:vAlign w:val="center"/>
          </w:tcPr>
          <w:p w14:paraId="5E29CFC9" w14:textId="0B66919B" w:rsidR="00C4066C" w:rsidRDefault="00000000">
            <w:r>
              <w:rPr>
                <w:sz w:val="18"/>
              </w:rPr>
              <w:t xml:space="preserve">3.88/5 — </w:t>
            </w:r>
            <w:proofErr w:type="spellStart"/>
            <w:r>
              <w:rPr>
                <w:sz w:val="18"/>
              </w:rPr>
              <w:t>spēcīga</w:t>
            </w:r>
            <w:proofErr w:type="spellEnd"/>
            <w:r w:rsidR="00192457">
              <w:rPr>
                <w:sz w:val="18"/>
              </w:rPr>
              <w:t xml:space="preserve"> </w:t>
            </w:r>
            <w:proofErr w:type="spellStart"/>
            <w:r w:rsidR="00192457">
              <w:rPr>
                <w:sz w:val="18"/>
              </w:rPr>
              <w:t>atbilde</w:t>
            </w:r>
            <w:proofErr w:type="spellEnd"/>
            <w:r>
              <w:rPr>
                <w:sz w:val="18"/>
              </w:rPr>
              <w:t xml:space="preserve">, </w:t>
            </w:r>
            <w:proofErr w:type="spellStart"/>
            <w:r>
              <w:rPr>
                <w:sz w:val="18"/>
              </w:rPr>
              <w:t>ar</w:t>
            </w:r>
            <w:proofErr w:type="spellEnd"/>
            <w:r>
              <w:rPr>
                <w:sz w:val="18"/>
              </w:rPr>
              <w:t xml:space="preserve"> </w:t>
            </w:r>
            <w:proofErr w:type="spellStart"/>
            <w:r>
              <w:rPr>
                <w:sz w:val="18"/>
              </w:rPr>
              <w:t>trūkumiem</w:t>
            </w:r>
            <w:proofErr w:type="spellEnd"/>
          </w:p>
        </w:tc>
      </w:tr>
      <w:tr w:rsidR="00C4066C" w14:paraId="053947EF" w14:textId="77777777">
        <w:trPr>
          <w:jc w:val="center"/>
        </w:trPr>
        <w:tc>
          <w:tcPr>
            <w:tcW w:w="2700" w:type="dxa"/>
            <w:shd w:val="clear" w:color="auto" w:fill="E8EEF5"/>
            <w:tcMar>
              <w:top w:w="80" w:type="dxa"/>
              <w:left w:w="120" w:type="dxa"/>
              <w:bottom w:w="80" w:type="dxa"/>
              <w:right w:w="120" w:type="dxa"/>
            </w:tcMar>
            <w:vAlign w:val="center"/>
          </w:tcPr>
          <w:p w14:paraId="1931DDBC" w14:textId="77777777" w:rsidR="00C4066C" w:rsidRDefault="00000000">
            <w:r>
              <w:rPr>
                <w:b/>
                <w:color w:val="173B57"/>
                <w:sz w:val="18"/>
              </w:rPr>
              <w:t>Tvērums</w:t>
            </w:r>
          </w:p>
        </w:tc>
        <w:tc>
          <w:tcPr>
            <w:tcW w:w="6660" w:type="dxa"/>
            <w:shd w:val="clear" w:color="auto" w:fill="F2F4F7"/>
            <w:tcMar>
              <w:top w:w="80" w:type="dxa"/>
              <w:left w:w="120" w:type="dxa"/>
              <w:bottom w:w="80" w:type="dxa"/>
              <w:right w:w="120" w:type="dxa"/>
            </w:tcMar>
            <w:vAlign w:val="center"/>
          </w:tcPr>
          <w:p w14:paraId="2914276D" w14:textId="77777777" w:rsidR="00C4066C" w:rsidRDefault="00000000">
            <w:r>
              <w:rPr>
                <w:sz w:val="18"/>
              </w:rPr>
              <w:t>Tikai atbildes uz deviņiem jautājumiem; programmas un ārēji avoti nav izmantoti</w:t>
            </w:r>
          </w:p>
        </w:tc>
      </w:tr>
    </w:tbl>
    <w:p w14:paraId="01894C4F" w14:textId="77777777" w:rsidR="00C4066C" w:rsidRDefault="00000000">
      <w:pPr>
        <w:pStyle w:val="Virsraksts2"/>
      </w:pPr>
      <w:r>
        <w:t>Vērtējums pa jautājumu blokiem</w:t>
      </w:r>
    </w:p>
    <w:tbl>
      <w:tblPr>
        <w:tblW w:w="9360" w:type="dxa"/>
        <w:jc w:val="center"/>
        <w:tblLayout w:type="fixed"/>
        <w:tblLook w:val="04A0" w:firstRow="1" w:lastRow="0" w:firstColumn="1" w:lastColumn="0" w:noHBand="0" w:noVBand="1"/>
      </w:tblPr>
      <w:tblGrid>
        <w:gridCol w:w="2600"/>
        <w:gridCol w:w="1100"/>
        <w:gridCol w:w="5660"/>
      </w:tblGrid>
      <w:tr w:rsidR="00C4066C" w14:paraId="610D9CE9" w14:textId="77777777">
        <w:trPr>
          <w:tblHeader/>
          <w:jc w:val="center"/>
        </w:trPr>
        <w:tc>
          <w:tcPr>
            <w:tcW w:w="2600" w:type="dxa"/>
            <w:shd w:val="clear" w:color="auto" w:fill="173B57"/>
            <w:tcMar>
              <w:top w:w="80" w:type="dxa"/>
              <w:left w:w="120" w:type="dxa"/>
              <w:bottom w:w="80" w:type="dxa"/>
              <w:right w:w="120" w:type="dxa"/>
            </w:tcMar>
            <w:vAlign w:val="center"/>
          </w:tcPr>
          <w:p w14:paraId="0B4113D2" w14:textId="77777777" w:rsidR="00C4066C" w:rsidRDefault="00000000">
            <w:r>
              <w:rPr>
                <w:b/>
                <w:color w:val="FFFFFF"/>
                <w:sz w:val="16"/>
              </w:rPr>
              <w:t>Jautājumu bloks</w:t>
            </w:r>
          </w:p>
        </w:tc>
        <w:tc>
          <w:tcPr>
            <w:tcW w:w="1100" w:type="dxa"/>
            <w:shd w:val="clear" w:color="auto" w:fill="173B57"/>
            <w:tcMar>
              <w:top w:w="80" w:type="dxa"/>
              <w:left w:w="120" w:type="dxa"/>
              <w:bottom w:w="80" w:type="dxa"/>
              <w:right w:w="120" w:type="dxa"/>
            </w:tcMar>
            <w:vAlign w:val="center"/>
          </w:tcPr>
          <w:p w14:paraId="5AA21DB4" w14:textId="77777777" w:rsidR="00C4066C" w:rsidRDefault="00000000">
            <w:pPr>
              <w:jc w:val="center"/>
            </w:pPr>
            <w:r>
              <w:rPr>
                <w:b/>
                <w:color w:val="FFFFFF"/>
                <w:sz w:val="16"/>
              </w:rPr>
              <w:t>Punkti</w:t>
            </w:r>
          </w:p>
        </w:tc>
        <w:tc>
          <w:tcPr>
            <w:tcW w:w="5660" w:type="dxa"/>
            <w:shd w:val="clear" w:color="auto" w:fill="173B57"/>
            <w:tcMar>
              <w:top w:w="80" w:type="dxa"/>
              <w:left w:w="120" w:type="dxa"/>
              <w:bottom w:w="80" w:type="dxa"/>
              <w:right w:w="120" w:type="dxa"/>
            </w:tcMar>
            <w:vAlign w:val="center"/>
          </w:tcPr>
          <w:p w14:paraId="185A737F" w14:textId="77777777" w:rsidR="00C4066C" w:rsidRDefault="00000000">
            <w:r>
              <w:rPr>
                <w:b/>
                <w:color w:val="FFFFFF"/>
                <w:sz w:val="16"/>
              </w:rPr>
              <w:t>Pamatojums</w:t>
            </w:r>
          </w:p>
        </w:tc>
      </w:tr>
      <w:tr w:rsidR="00C4066C" w14:paraId="3C906664" w14:textId="77777777">
        <w:trPr>
          <w:jc w:val="center"/>
        </w:trPr>
        <w:tc>
          <w:tcPr>
            <w:tcW w:w="2600" w:type="dxa"/>
            <w:shd w:val="clear" w:color="auto" w:fill="F2F4F7"/>
            <w:tcMar>
              <w:top w:w="80" w:type="dxa"/>
              <w:left w:w="120" w:type="dxa"/>
              <w:bottom w:w="80" w:type="dxa"/>
              <w:right w:w="120" w:type="dxa"/>
            </w:tcMar>
            <w:vAlign w:val="center"/>
          </w:tcPr>
          <w:p w14:paraId="62498550" w14:textId="77777777" w:rsidR="00C4066C" w:rsidRDefault="00000000">
            <w:r>
              <w:rPr>
                <w:b/>
                <w:color w:val="173B57"/>
                <w:sz w:val="16"/>
              </w:rPr>
              <w:t>Uzticēšanās un tiesiskums</w:t>
            </w:r>
          </w:p>
        </w:tc>
        <w:tc>
          <w:tcPr>
            <w:tcW w:w="1100" w:type="dxa"/>
            <w:shd w:val="clear" w:color="auto" w:fill="E6F1E8"/>
            <w:tcMar>
              <w:top w:w="80" w:type="dxa"/>
              <w:left w:w="120" w:type="dxa"/>
              <w:bottom w:w="80" w:type="dxa"/>
              <w:right w:w="120" w:type="dxa"/>
            </w:tcMar>
            <w:vAlign w:val="center"/>
          </w:tcPr>
          <w:p w14:paraId="398C32C4" w14:textId="77777777" w:rsidR="00C4066C" w:rsidRDefault="00000000">
            <w:pPr>
              <w:jc w:val="center"/>
            </w:pPr>
            <w:r>
              <w:rPr>
                <w:b/>
                <w:sz w:val="17"/>
              </w:rPr>
              <w:t>4.40</w:t>
            </w:r>
          </w:p>
        </w:tc>
        <w:tc>
          <w:tcPr>
            <w:tcW w:w="5660" w:type="dxa"/>
            <w:shd w:val="clear" w:color="auto" w:fill="F2F4F7"/>
            <w:tcMar>
              <w:top w:w="80" w:type="dxa"/>
              <w:left w:w="120" w:type="dxa"/>
              <w:bottom w:w="80" w:type="dxa"/>
              <w:right w:w="120" w:type="dxa"/>
            </w:tcMar>
            <w:vAlign w:val="center"/>
          </w:tcPr>
          <w:p w14:paraId="528467D6" w14:textId="77777777" w:rsidR="00C4066C" w:rsidRDefault="00000000">
            <w:r>
              <w:rPr>
                <w:sz w:val="15"/>
              </w:rPr>
              <w:t>3-5 mērķi iestāžu vadītājiem, publiskas pakalpojumu izmaksas un uzticēšanās KPI rada pārbaudāmu atbildību.</w:t>
            </w:r>
          </w:p>
        </w:tc>
      </w:tr>
      <w:tr w:rsidR="00C4066C" w14:paraId="30B27434" w14:textId="77777777">
        <w:trPr>
          <w:jc w:val="center"/>
        </w:trPr>
        <w:tc>
          <w:tcPr>
            <w:tcW w:w="2600" w:type="dxa"/>
            <w:shd w:val="clear" w:color="auto" w:fill="FFFFFF"/>
            <w:tcMar>
              <w:top w:w="80" w:type="dxa"/>
              <w:left w:w="120" w:type="dxa"/>
              <w:bottom w:w="80" w:type="dxa"/>
              <w:right w:w="120" w:type="dxa"/>
            </w:tcMar>
            <w:vAlign w:val="center"/>
          </w:tcPr>
          <w:p w14:paraId="0AB4E884" w14:textId="77777777" w:rsidR="00C4066C" w:rsidRDefault="00000000">
            <w:r>
              <w:rPr>
                <w:b/>
                <w:color w:val="173B57"/>
                <w:sz w:val="16"/>
              </w:rPr>
              <w:t>Kapitālsabiedrību pārvaldība</w:t>
            </w:r>
          </w:p>
        </w:tc>
        <w:tc>
          <w:tcPr>
            <w:tcW w:w="1100" w:type="dxa"/>
            <w:shd w:val="clear" w:color="auto" w:fill="E6F1E8"/>
            <w:tcMar>
              <w:top w:w="80" w:type="dxa"/>
              <w:left w:w="120" w:type="dxa"/>
              <w:bottom w:w="80" w:type="dxa"/>
              <w:right w:w="120" w:type="dxa"/>
            </w:tcMar>
            <w:vAlign w:val="center"/>
          </w:tcPr>
          <w:p w14:paraId="5948CFCA" w14:textId="77777777" w:rsidR="00C4066C" w:rsidRDefault="00000000">
            <w:pPr>
              <w:jc w:val="center"/>
            </w:pPr>
            <w:r>
              <w:rPr>
                <w:b/>
                <w:sz w:val="17"/>
              </w:rPr>
              <w:t>4.60</w:t>
            </w:r>
          </w:p>
        </w:tc>
        <w:tc>
          <w:tcPr>
            <w:tcW w:w="5660" w:type="dxa"/>
            <w:shd w:val="clear" w:color="auto" w:fill="FFFFFF"/>
            <w:tcMar>
              <w:top w:w="80" w:type="dxa"/>
              <w:left w:w="120" w:type="dxa"/>
              <w:bottom w:w="80" w:type="dxa"/>
              <w:right w:w="120" w:type="dxa"/>
            </w:tcMar>
            <w:vAlign w:val="center"/>
          </w:tcPr>
          <w:p w14:paraId="59586F4B" w14:textId="77777777" w:rsidR="00C4066C" w:rsidRDefault="00000000">
            <w:r>
              <w:rPr>
                <w:sz w:val="15"/>
              </w:rPr>
              <w:t>Neatkarīga atlase, centralizēts fonds, mazākuma akciju kotēšana un kapitāla atdeves KPI ievieš profesionālu un tirgus disciplīnu.</w:t>
            </w:r>
          </w:p>
        </w:tc>
      </w:tr>
      <w:tr w:rsidR="00C4066C" w14:paraId="073D577A" w14:textId="77777777">
        <w:trPr>
          <w:jc w:val="center"/>
        </w:trPr>
        <w:tc>
          <w:tcPr>
            <w:tcW w:w="2600" w:type="dxa"/>
            <w:shd w:val="clear" w:color="auto" w:fill="F2F4F7"/>
            <w:tcMar>
              <w:top w:w="80" w:type="dxa"/>
              <w:left w:w="120" w:type="dxa"/>
              <w:bottom w:w="80" w:type="dxa"/>
              <w:right w:w="120" w:type="dxa"/>
            </w:tcMar>
            <w:vAlign w:val="center"/>
          </w:tcPr>
          <w:p w14:paraId="4920AE34" w14:textId="77777777" w:rsidR="00C4066C" w:rsidRDefault="00000000">
            <w:r>
              <w:rPr>
                <w:b/>
                <w:color w:val="173B57"/>
                <w:sz w:val="16"/>
              </w:rPr>
              <w:t>Tautsaimniecība un valsts finanses</w:t>
            </w:r>
          </w:p>
        </w:tc>
        <w:tc>
          <w:tcPr>
            <w:tcW w:w="1100" w:type="dxa"/>
            <w:shd w:val="clear" w:color="auto" w:fill="E6F1E8"/>
            <w:tcMar>
              <w:top w:w="80" w:type="dxa"/>
              <w:left w:w="120" w:type="dxa"/>
              <w:bottom w:w="80" w:type="dxa"/>
              <w:right w:w="120" w:type="dxa"/>
            </w:tcMar>
            <w:vAlign w:val="center"/>
          </w:tcPr>
          <w:p w14:paraId="05C7ED64" w14:textId="77777777" w:rsidR="00C4066C" w:rsidRDefault="00000000">
            <w:pPr>
              <w:jc w:val="center"/>
            </w:pPr>
            <w:r>
              <w:rPr>
                <w:b/>
                <w:sz w:val="17"/>
              </w:rPr>
              <w:t>3.70</w:t>
            </w:r>
          </w:p>
        </w:tc>
        <w:tc>
          <w:tcPr>
            <w:tcW w:w="5660" w:type="dxa"/>
            <w:shd w:val="clear" w:color="auto" w:fill="F2F4F7"/>
            <w:tcMar>
              <w:top w:w="80" w:type="dxa"/>
              <w:left w:w="120" w:type="dxa"/>
              <w:bottom w:w="80" w:type="dxa"/>
              <w:right w:w="120" w:type="dxa"/>
            </w:tcMar>
            <w:vAlign w:val="center"/>
          </w:tcPr>
          <w:p w14:paraId="61EAC967" w14:textId="77777777" w:rsidR="00C4066C" w:rsidRDefault="00000000">
            <w:r>
              <w:rPr>
                <w:sz w:val="15"/>
              </w:rPr>
              <w:t>Vienas pieturas aģentūra un privātā kapitāla daļas KPI ir pozitīvi; 100 milj. EUR gadā aizdevumi ar kapitāla atlaidi prasa papildināmības un zaudējumu testu.</w:t>
            </w:r>
          </w:p>
        </w:tc>
      </w:tr>
      <w:tr w:rsidR="00C4066C" w14:paraId="7C653B0A" w14:textId="77777777">
        <w:trPr>
          <w:jc w:val="center"/>
        </w:trPr>
        <w:tc>
          <w:tcPr>
            <w:tcW w:w="2600" w:type="dxa"/>
            <w:shd w:val="clear" w:color="auto" w:fill="FFFFFF"/>
            <w:tcMar>
              <w:top w:w="80" w:type="dxa"/>
              <w:left w:w="120" w:type="dxa"/>
              <w:bottom w:w="80" w:type="dxa"/>
              <w:right w:w="120" w:type="dxa"/>
            </w:tcMar>
            <w:vAlign w:val="center"/>
          </w:tcPr>
          <w:p w14:paraId="57519BBD" w14:textId="77777777" w:rsidR="00C4066C" w:rsidRDefault="00000000">
            <w:r>
              <w:rPr>
                <w:b/>
                <w:color w:val="173B57"/>
                <w:sz w:val="16"/>
              </w:rPr>
              <w:t>Nodokļi un administrēšana</w:t>
            </w:r>
          </w:p>
        </w:tc>
        <w:tc>
          <w:tcPr>
            <w:tcW w:w="1100" w:type="dxa"/>
            <w:shd w:val="clear" w:color="auto" w:fill="E6F1E8"/>
            <w:tcMar>
              <w:top w:w="80" w:type="dxa"/>
              <w:left w:w="120" w:type="dxa"/>
              <w:bottom w:w="80" w:type="dxa"/>
              <w:right w:w="120" w:type="dxa"/>
            </w:tcMar>
            <w:vAlign w:val="center"/>
          </w:tcPr>
          <w:p w14:paraId="70D0993E" w14:textId="77777777" w:rsidR="00C4066C" w:rsidRDefault="00000000">
            <w:pPr>
              <w:jc w:val="center"/>
            </w:pPr>
            <w:r>
              <w:rPr>
                <w:b/>
                <w:sz w:val="17"/>
              </w:rPr>
              <w:t>3.50</w:t>
            </w:r>
          </w:p>
        </w:tc>
        <w:tc>
          <w:tcPr>
            <w:tcW w:w="5660" w:type="dxa"/>
            <w:shd w:val="clear" w:color="auto" w:fill="FFFFFF"/>
            <w:tcMar>
              <w:top w:w="80" w:type="dxa"/>
              <w:left w:w="120" w:type="dxa"/>
              <w:bottom w:w="80" w:type="dxa"/>
              <w:right w:w="120" w:type="dxa"/>
            </w:tcMar>
            <w:vAlign w:val="center"/>
          </w:tcPr>
          <w:p w14:paraId="0D93DBD5" w14:textId="77777777" w:rsidR="00C4066C" w:rsidRDefault="00000000">
            <w:r>
              <w:rPr>
                <w:sz w:val="15"/>
              </w:rPr>
              <w:t>Darbaspēka sloga mazināšana un reinvestētās peļņas režīms ir atbilstoši; bāzes paplašināšana un ēnu ekonomika nosauktas bez pasākumiem un summām.</w:t>
            </w:r>
          </w:p>
        </w:tc>
      </w:tr>
      <w:tr w:rsidR="00C4066C" w14:paraId="0062C039" w14:textId="77777777">
        <w:trPr>
          <w:jc w:val="center"/>
        </w:trPr>
        <w:tc>
          <w:tcPr>
            <w:tcW w:w="2600" w:type="dxa"/>
            <w:shd w:val="clear" w:color="auto" w:fill="F2F4F7"/>
            <w:tcMar>
              <w:top w:w="80" w:type="dxa"/>
              <w:left w:w="120" w:type="dxa"/>
              <w:bottom w:w="80" w:type="dxa"/>
              <w:right w:w="120" w:type="dxa"/>
            </w:tcMar>
            <w:vAlign w:val="center"/>
          </w:tcPr>
          <w:p w14:paraId="5296E578" w14:textId="77777777" w:rsidR="00C4066C" w:rsidRDefault="00000000">
            <w:r>
              <w:rPr>
                <w:b/>
                <w:color w:val="173B57"/>
                <w:sz w:val="16"/>
              </w:rPr>
              <w:t>Enerģētika</w:t>
            </w:r>
          </w:p>
        </w:tc>
        <w:tc>
          <w:tcPr>
            <w:tcW w:w="1100" w:type="dxa"/>
            <w:shd w:val="clear" w:color="auto" w:fill="E6F1E8"/>
            <w:tcMar>
              <w:top w:w="80" w:type="dxa"/>
              <w:left w:w="120" w:type="dxa"/>
              <w:bottom w:w="80" w:type="dxa"/>
              <w:right w:w="120" w:type="dxa"/>
            </w:tcMar>
            <w:vAlign w:val="center"/>
          </w:tcPr>
          <w:p w14:paraId="01EE09BC" w14:textId="77777777" w:rsidR="00C4066C" w:rsidRDefault="00000000">
            <w:pPr>
              <w:jc w:val="center"/>
            </w:pPr>
            <w:r>
              <w:rPr>
                <w:b/>
                <w:sz w:val="17"/>
              </w:rPr>
              <w:t>3.60</w:t>
            </w:r>
          </w:p>
        </w:tc>
        <w:tc>
          <w:tcPr>
            <w:tcW w:w="5660" w:type="dxa"/>
            <w:shd w:val="clear" w:color="auto" w:fill="F2F4F7"/>
            <w:tcMar>
              <w:top w:w="80" w:type="dxa"/>
              <w:left w:w="120" w:type="dxa"/>
              <w:bottom w:w="80" w:type="dxa"/>
              <w:right w:w="120" w:type="dxa"/>
            </w:tcMar>
            <w:vAlign w:val="center"/>
          </w:tcPr>
          <w:p w14:paraId="23F81C4F" w14:textId="77777777" w:rsidR="00C4066C" w:rsidRDefault="00000000">
            <w:r>
              <w:rPr>
                <w:sz w:val="15"/>
              </w:rPr>
              <w:t>Ražošana, tīkli, uzkrāšana, rezerves un privātais kapitāls veido sabalansētu virzienu; 11,5 TWh KPI pats par sevi nemēra piegāžu drošību vai cenu.</w:t>
            </w:r>
          </w:p>
        </w:tc>
      </w:tr>
      <w:tr w:rsidR="00C4066C" w14:paraId="2B33F54D" w14:textId="77777777">
        <w:trPr>
          <w:jc w:val="center"/>
        </w:trPr>
        <w:tc>
          <w:tcPr>
            <w:tcW w:w="2600" w:type="dxa"/>
            <w:shd w:val="clear" w:color="auto" w:fill="FFFFFF"/>
            <w:tcMar>
              <w:top w:w="80" w:type="dxa"/>
              <w:left w:w="120" w:type="dxa"/>
              <w:bottom w:w="80" w:type="dxa"/>
              <w:right w:w="120" w:type="dxa"/>
            </w:tcMar>
            <w:vAlign w:val="center"/>
          </w:tcPr>
          <w:p w14:paraId="6774F3B1" w14:textId="77777777" w:rsidR="00C4066C" w:rsidRDefault="00000000">
            <w:r>
              <w:rPr>
                <w:b/>
                <w:color w:val="173B57"/>
                <w:sz w:val="16"/>
              </w:rPr>
              <w:t>Izglītība</w:t>
            </w:r>
          </w:p>
        </w:tc>
        <w:tc>
          <w:tcPr>
            <w:tcW w:w="1100" w:type="dxa"/>
            <w:shd w:val="clear" w:color="auto" w:fill="E6F1E8"/>
            <w:tcMar>
              <w:top w:w="80" w:type="dxa"/>
              <w:left w:w="120" w:type="dxa"/>
              <w:bottom w:w="80" w:type="dxa"/>
              <w:right w:w="120" w:type="dxa"/>
            </w:tcMar>
            <w:vAlign w:val="center"/>
          </w:tcPr>
          <w:p w14:paraId="0CB5B4DB" w14:textId="77777777" w:rsidR="00C4066C" w:rsidRDefault="00000000">
            <w:pPr>
              <w:jc w:val="center"/>
            </w:pPr>
            <w:r>
              <w:rPr>
                <w:b/>
                <w:sz w:val="17"/>
              </w:rPr>
              <w:t>3.50</w:t>
            </w:r>
          </w:p>
        </w:tc>
        <w:tc>
          <w:tcPr>
            <w:tcW w:w="5660" w:type="dxa"/>
            <w:shd w:val="clear" w:color="auto" w:fill="FFFFFF"/>
            <w:tcMar>
              <w:top w:w="80" w:type="dxa"/>
              <w:left w:w="120" w:type="dxa"/>
              <w:bottom w:w="80" w:type="dxa"/>
              <w:right w:w="120" w:type="dxa"/>
            </w:tcMar>
            <w:vAlign w:val="center"/>
          </w:tcPr>
          <w:p w14:paraId="31E7F879" w14:textId="77777777" w:rsidR="00C4066C" w:rsidRDefault="00000000">
            <w:r>
              <w:rPr>
                <w:sz w:val="15"/>
              </w:rPr>
              <w:t>Kvalitātē balstīti modeļi, skolu tīkla ilgtspēja un cilvēkkapitāla fonda konsolidācija ir pamatoti; nav izmērāmu mācību rezultātu un atbildības seku.</w:t>
            </w:r>
          </w:p>
        </w:tc>
      </w:tr>
      <w:tr w:rsidR="00C4066C" w14:paraId="4F992510" w14:textId="77777777">
        <w:trPr>
          <w:jc w:val="center"/>
        </w:trPr>
        <w:tc>
          <w:tcPr>
            <w:tcW w:w="2600" w:type="dxa"/>
            <w:shd w:val="clear" w:color="auto" w:fill="F2F4F7"/>
            <w:tcMar>
              <w:top w:w="80" w:type="dxa"/>
              <w:left w:w="120" w:type="dxa"/>
              <w:bottom w:w="80" w:type="dxa"/>
              <w:right w:w="120" w:type="dxa"/>
            </w:tcMar>
            <w:vAlign w:val="center"/>
          </w:tcPr>
          <w:p w14:paraId="03565F6C" w14:textId="77777777" w:rsidR="00C4066C" w:rsidRDefault="00000000">
            <w:r>
              <w:rPr>
                <w:b/>
                <w:color w:val="173B57"/>
                <w:sz w:val="16"/>
              </w:rPr>
              <w:t>Aizsardzība</w:t>
            </w:r>
          </w:p>
        </w:tc>
        <w:tc>
          <w:tcPr>
            <w:tcW w:w="1100" w:type="dxa"/>
            <w:shd w:val="clear" w:color="auto" w:fill="E6F1E8"/>
            <w:tcMar>
              <w:top w:w="80" w:type="dxa"/>
              <w:left w:w="120" w:type="dxa"/>
              <w:bottom w:w="80" w:type="dxa"/>
              <w:right w:w="120" w:type="dxa"/>
            </w:tcMar>
            <w:vAlign w:val="center"/>
          </w:tcPr>
          <w:p w14:paraId="23975A8C" w14:textId="77777777" w:rsidR="00C4066C" w:rsidRDefault="00000000">
            <w:pPr>
              <w:jc w:val="center"/>
            </w:pPr>
            <w:r>
              <w:rPr>
                <w:b/>
                <w:sz w:val="17"/>
              </w:rPr>
              <w:t>4.10</w:t>
            </w:r>
          </w:p>
        </w:tc>
        <w:tc>
          <w:tcPr>
            <w:tcW w:w="5660" w:type="dxa"/>
            <w:shd w:val="clear" w:color="auto" w:fill="F2F4F7"/>
            <w:tcMar>
              <w:top w:w="80" w:type="dxa"/>
              <w:left w:w="120" w:type="dxa"/>
              <w:bottom w:w="80" w:type="dxa"/>
              <w:right w:w="120" w:type="dxa"/>
            </w:tcMar>
            <w:vAlign w:val="center"/>
          </w:tcPr>
          <w:p w14:paraId="00797C10" w14:textId="77777777" w:rsidR="00C4066C" w:rsidRDefault="00000000">
            <w:r>
              <w:rPr>
                <w:sz w:val="15"/>
              </w:rPr>
              <w:t>Pilns personāla, rezerves un civilās aizsardzības loks ar 5% aploksni un pārbaudāmiem mērķiem.</w:t>
            </w:r>
          </w:p>
        </w:tc>
      </w:tr>
      <w:tr w:rsidR="00C4066C" w14:paraId="4CCF4947" w14:textId="77777777">
        <w:trPr>
          <w:jc w:val="center"/>
        </w:trPr>
        <w:tc>
          <w:tcPr>
            <w:tcW w:w="2600" w:type="dxa"/>
            <w:shd w:val="clear" w:color="auto" w:fill="FFFFFF"/>
            <w:tcMar>
              <w:top w:w="80" w:type="dxa"/>
              <w:left w:w="120" w:type="dxa"/>
              <w:bottom w:w="80" w:type="dxa"/>
              <w:right w:w="120" w:type="dxa"/>
            </w:tcMar>
            <w:vAlign w:val="center"/>
          </w:tcPr>
          <w:p w14:paraId="412FB9F2" w14:textId="77777777" w:rsidR="00C4066C" w:rsidRDefault="00000000">
            <w:r>
              <w:rPr>
                <w:b/>
                <w:color w:val="173B57"/>
                <w:sz w:val="16"/>
              </w:rPr>
              <w:t>Demogrāfija</w:t>
            </w:r>
          </w:p>
        </w:tc>
        <w:tc>
          <w:tcPr>
            <w:tcW w:w="1100" w:type="dxa"/>
            <w:shd w:val="clear" w:color="auto" w:fill="FFF1D6"/>
            <w:tcMar>
              <w:top w:w="80" w:type="dxa"/>
              <w:left w:w="120" w:type="dxa"/>
              <w:bottom w:w="80" w:type="dxa"/>
              <w:right w:w="120" w:type="dxa"/>
            </w:tcMar>
            <w:vAlign w:val="center"/>
          </w:tcPr>
          <w:p w14:paraId="5EFD43C4" w14:textId="77777777" w:rsidR="00C4066C" w:rsidRDefault="00000000">
            <w:pPr>
              <w:jc w:val="center"/>
            </w:pPr>
            <w:r>
              <w:rPr>
                <w:b/>
                <w:sz w:val="17"/>
              </w:rPr>
              <w:t>3.20</w:t>
            </w:r>
          </w:p>
        </w:tc>
        <w:tc>
          <w:tcPr>
            <w:tcW w:w="5660" w:type="dxa"/>
            <w:shd w:val="clear" w:color="auto" w:fill="FFFFFF"/>
            <w:tcMar>
              <w:top w:w="80" w:type="dxa"/>
              <w:left w:w="120" w:type="dxa"/>
              <w:bottom w:w="80" w:type="dxa"/>
              <w:right w:w="120" w:type="dxa"/>
            </w:tcMar>
            <w:vAlign w:val="center"/>
          </w:tcPr>
          <w:p w14:paraId="351DA1A7" w14:textId="0E90D346" w:rsidR="00C4066C" w:rsidRDefault="00000000">
            <w:r>
              <w:rPr>
                <w:sz w:val="15"/>
              </w:rPr>
              <w:t xml:space="preserve">Bērnudārza/aukles izvēle un strādāšanas stimuli ir tirgum draudzīgi; atvieglojumu un </w:t>
            </w:r>
            <w:proofErr w:type="spellStart"/>
            <w:r>
              <w:rPr>
                <w:sz w:val="15"/>
              </w:rPr>
              <w:t>pabalstu</w:t>
            </w:r>
            <w:proofErr w:type="spellEnd"/>
            <w:r>
              <w:rPr>
                <w:sz w:val="15"/>
              </w:rPr>
              <w:t xml:space="preserve"> </w:t>
            </w:r>
            <w:proofErr w:type="spellStart"/>
            <w:r>
              <w:rPr>
                <w:sz w:val="15"/>
              </w:rPr>
              <w:t>pakete</w:t>
            </w:r>
            <w:proofErr w:type="spellEnd"/>
            <w:r>
              <w:rPr>
                <w:sz w:val="15"/>
              </w:rPr>
              <w:t xml:space="preserve"> </w:t>
            </w:r>
            <w:r w:rsidR="007155A2">
              <w:rPr>
                <w:sz w:val="15"/>
              </w:rPr>
              <w:t xml:space="preserve">bez </w:t>
            </w:r>
            <w:proofErr w:type="spellStart"/>
            <w:r w:rsidR="007155A2">
              <w:rPr>
                <w:sz w:val="15"/>
              </w:rPr>
              <w:t>ietekmes</w:t>
            </w:r>
            <w:proofErr w:type="spellEnd"/>
            <w:r w:rsidR="007155A2">
              <w:rPr>
                <w:sz w:val="15"/>
              </w:rPr>
              <w:t xml:space="preserve"> </w:t>
            </w:r>
            <w:proofErr w:type="spellStart"/>
            <w:r w:rsidR="007155A2">
              <w:rPr>
                <w:sz w:val="15"/>
              </w:rPr>
              <w:t>vērtējuma</w:t>
            </w:r>
            <w:proofErr w:type="spellEnd"/>
            <w:r>
              <w:rPr>
                <w:sz w:val="15"/>
              </w:rPr>
              <w:t xml:space="preserve"> un </w:t>
            </w:r>
            <w:proofErr w:type="spellStart"/>
            <w:r>
              <w:rPr>
                <w:sz w:val="15"/>
              </w:rPr>
              <w:t>rezultāta</w:t>
            </w:r>
            <w:proofErr w:type="spellEnd"/>
            <w:r>
              <w:rPr>
                <w:sz w:val="15"/>
              </w:rPr>
              <w:t xml:space="preserve"> KPI ir ļoti vispārīgs.</w:t>
            </w:r>
          </w:p>
        </w:tc>
      </w:tr>
      <w:tr w:rsidR="00C4066C" w14:paraId="67DBCE33" w14:textId="77777777">
        <w:trPr>
          <w:jc w:val="center"/>
        </w:trPr>
        <w:tc>
          <w:tcPr>
            <w:tcW w:w="2600" w:type="dxa"/>
            <w:shd w:val="clear" w:color="auto" w:fill="F2F4F7"/>
            <w:tcMar>
              <w:top w:w="80" w:type="dxa"/>
              <w:left w:w="120" w:type="dxa"/>
              <w:bottom w:w="80" w:type="dxa"/>
              <w:right w:w="120" w:type="dxa"/>
            </w:tcMar>
            <w:vAlign w:val="center"/>
          </w:tcPr>
          <w:p w14:paraId="473AF8D1" w14:textId="77777777" w:rsidR="00C4066C" w:rsidRDefault="00000000">
            <w:r>
              <w:rPr>
                <w:b/>
                <w:color w:val="173B57"/>
                <w:sz w:val="16"/>
              </w:rPr>
              <w:t>Valsts pārvalde</w:t>
            </w:r>
          </w:p>
        </w:tc>
        <w:tc>
          <w:tcPr>
            <w:tcW w:w="1100" w:type="dxa"/>
            <w:shd w:val="clear" w:color="auto" w:fill="E6F1E8"/>
            <w:tcMar>
              <w:top w:w="80" w:type="dxa"/>
              <w:left w:w="120" w:type="dxa"/>
              <w:bottom w:w="80" w:type="dxa"/>
              <w:right w:w="120" w:type="dxa"/>
            </w:tcMar>
            <w:vAlign w:val="center"/>
          </w:tcPr>
          <w:p w14:paraId="3C684377" w14:textId="77777777" w:rsidR="00C4066C" w:rsidRDefault="00000000">
            <w:pPr>
              <w:jc w:val="center"/>
            </w:pPr>
            <w:r>
              <w:rPr>
                <w:b/>
                <w:sz w:val="17"/>
              </w:rPr>
              <w:t>4.30</w:t>
            </w:r>
          </w:p>
        </w:tc>
        <w:tc>
          <w:tcPr>
            <w:tcW w:w="5660" w:type="dxa"/>
            <w:shd w:val="clear" w:color="auto" w:fill="F2F4F7"/>
            <w:tcMar>
              <w:top w:w="80" w:type="dxa"/>
              <w:left w:w="120" w:type="dxa"/>
              <w:bottom w:w="80" w:type="dxa"/>
              <w:right w:w="120" w:type="dxa"/>
            </w:tcMar>
            <w:vAlign w:val="center"/>
          </w:tcPr>
          <w:p w14:paraId="06F10865" w14:textId="77777777" w:rsidR="00C4066C" w:rsidRDefault="00000000">
            <w:r>
              <w:rPr>
                <w:sz w:val="15"/>
              </w:rPr>
              <w:t>Kopīgi atbalsta dienesti, profesionāli kompetences centri, princips 'datus prasa vienreiz' un -25% sloga mērķis ir skaidri un liberāli.</w:t>
            </w:r>
          </w:p>
        </w:tc>
      </w:tr>
    </w:tbl>
    <w:p w14:paraId="76826D9D" w14:textId="77777777" w:rsidR="00C4066C" w:rsidRDefault="00000000">
      <w:pPr>
        <w:pStyle w:val="Virsraksts2"/>
      </w:pPr>
      <w:r>
        <w:t>Stiprās puses</w:t>
      </w:r>
    </w:p>
    <w:p w14:paraId="04B4203E" w14:textId="77777777" w:rsidR="00C4066C" w:rsidRDefault="00000000">
      <w:pPr>
        <w:pStyle w:val="Sarakstaaizzme"/>
        <w:spacing w:after="80"/>
        <w:ind w:left="720"/>
      </w:pPr>
      <w:r>
        <w:t>Profesionāla VKS pārvaldība ar kapitāla tirgus disciplīnu.</w:t>
      </w:r>
    </w:p>
    <w:p w14:paraId="0D4595E9" w14:textId="77777777" w:rsidR="00C4066C" w:rsidRDefault="00000000">
      <w:pPr>
        <w:pStyle w:val="Sarakstaaizzme"/>
        <w:spacing w:after="80"/>
        <w:ind w:left="720"/>
      </w:pPr>
      <w:r>
        <w:t>Pakalpojumu izmaksu, iestāžu KPI un administratīvā sloga publiska mērīšana.</w:t>
      </w:r>
    </w:p>
    <w:p w14:paraId="4194C5A4" w14:textId="77777777" w:rsidR="00C4066C" w:rsidRDefault="00000000">
      <w:pPr>
        <w:pStyle w:val="Sarakstaaizzme"/>
        <w:spacing w:after="80"/>
        <w:ind w:left="720"/>
      </w:pPr>
      <w:r>
        <w:t>Skaidri nodalīti atbildīgie un vairāki rezultāta rādītāji.</w:t>
      </w:r>
    </w:p>
    <w:p w14:paraId="036EEEB0" w14:textId="77777777" w:rsidR="00C4066C" w:rsidRDefault="00000000">
      <w:pPr>
        <w:pStyle w:val="Virsraksts2"/>
      </w:pPr>
      <w:r>
        <w:t>Vājās puses un riski</w:t>
      </w:r>
    </w:p>
    <w:p w14:paraId="51C77BB3" w14:textId="77777777" w:rsidR="00C4066C" w:rsidRDefault="00000000">
      <w:pPr>
        <w:pStyle w:val="Sarakstaaizzme"/>
        <w:spacing w:after="80"/>
        <w:ind w:left="720"/>
      </w:pPr>
      <w:r>
        <w:t>Investīciju kapitāla atlaides var aizstāt privātu finansējumu vai politizēt projektu atlasi.</w:t>
      </w:r>
    </w:p>
    <w:p w14:paraId="6CE170D8" w14:textId="1D7FF8D9" w:rsidR="00C4066C" w:rsidRDefault="00000000">
      <w:pPr>
        <w:pStyle w:val="Sarakstaaizzme"/>
        <w:spacing w:after="80"/>
        <w:ind w:left="720"/>
      </w:pPr>
      <w:r>
        <w:t xml:space="preserve">Nodokļu un demogrāfijas </w:t>
      </w:r>
      <w:proofErr w:type="spellStart"/>
      <w:r>
        <w:t>pasākumiem</w:t>
      </w:r>
      <w:proofErr w:type="spellEnd"/>
      <w:r>
        <w:t xml:space="preserve"> nav </w:t>
      </w:r>
      <w:proofErr w:type="spellStart"/>
      <w:r>
        <w:t>fiskālās</w:t>
      </w:r>
      <w:proofErr w:type="spellEnd"/>
      <w:r>
        <w:t xml:space="preserve"> </w:t>
      </w:r>
      <w:proofErr w:type="spellStart"/>
      <w:r w:rsidR="007155A2">
        <w:t>ietekmes</w:t>
      </w:r>
      <w:proofErr w:type="spellEnd"/>
      <w:r w:rsidR="007155A2">
        <w:t xml:space="preserve"> </w:t>
      </w:r>
      <w:proofErr w:type="spellStart"/>
      <w:r w:rsidR="007155A2">
        <w:t>vērtējuma</w:t>
      </w:r>
      <w:proofErr w:type="spellEnd"/>
      <w:r>
        <w:t>.</w:t>
      </w:r>
    </w:p>
    <w:p w14:paraId="1FB3011D" w14:textId="77777777" w:rsidR="00C4066C" w:rsidRDefault="00000000">
      <w:pPr>
        <w:pStyle w:val="Sarakstaaizzme"/>
        <w:spacing w:after="80"/>
        <w:ind w:left="720"/>
      </w:pPr>
      <w:r>
        <w:t>Ambiciozie makro KPI nav sasaistīti ar pasākumu devumu un nelabvēlīgu scenāriju.</w:t>
      </w:r>
    </w:p>
    <w:p w14:paraId="313E65B7" w14:textId="77777777" w:rsidR="00C4066C" w:rsidRDefault="00000000">
      <w:r>
        <w:rPr>
          <w:b/>
        </w:rPr>
        <w:t>Kopējais riska vērtējums:</w:t>
      </w:r>
      <w:r>
        <w:t xml:space="preserve"> Vidējs: galvenie riski ir subsidēto aizdevumu zaudējumi, mērķu dublēšanās ar privāto kapitālu un nenosegti nodokļu/demogrāfijas pasākumi.</w:t>
      </w:r>
    </w:p>
    <w:p w14:paraId="41D0EF74" w14:textId="77777777" w:rsidR="00C4066C" w:rsidRDefault="00000000">
      <w:pPr>
        <w:pStyle w:val="Virsraksts2"/>
      </w:pPr>
      <w:r>
        <w:t>Nepieciešamie precizējumi</w:t>
      </w:r>
    </w:p>
    <w:p w14:paraId="077F040B" w14:textId="77777777" w:rsidR="00C4066C" w:rsidRDefault="00000000">
      <w:pPr>
        <w:pStyle w:val="Sarakstaaizzme"/>
        <w:spacing w:after="80"/>
        <w:ind w:left="720"/>
      </w:pPr>
      <w:r>
        <w:t>100 milj. EUR instrumenta papildināmības tests, zaudējumu limits un privātā līdzfinansējuma minimums.</w:t>
      </w:r>
    </w:p>
    <w:p w14:paraId="2ECAD7BD" w14:textId="77777777" w:rsidR="00C4066C" w:rsidRDefault="00000000">
      <w:pPr>
        <w:pStyle w:val="Sarakstaaizzme"/>
        <w:spacing w:after="80"/>
        <w:ind w:left="720"/>
      </w:pPr>
      <w:r>
        <w:t>Nodokļu bāzes paplašināšanas pasākumi un katra pasākuma ieņēmumu ietekme.</w:t>
      </w:r>
    </w:p>
    <w:p w14:paraId="36C33AEA" w14:textId="77777777" w:rsidR="00C4066C" w:rsidRDefault="00000000">
      <w:pPr>
        <w:pStyle w:val="Sarakstaaizzme"/>
        <w:spacing w:after="80"/>
        <w:ind w:left="720"/>
      </w:pPr>
      <w:r>
        <w:t>Parāda mērķim pievienot deficīta trajektoriju, izdevumu griestus un korekcijas mehānismu.</w:t>
      </w:r>
    </w:p>
    <w:p w14:paraId="7AB7E0E5" w14:textId="77777777" w:rsidR="00C4066C" w:rsidRDefault="00000000">
      <w:r>
        <w:br w:type="page"/>
      </w:r>
    </w:p>
    <w:p w14:paraId="7B3BB2BD" w14:textId="77777777" w:rsidR="00C4066C" w:rsidRDefault="00000000">
      <w:pPr>
        <w:pStyle w:val="Virsraksts1"/>
      </w:pPr>
      <w:r>
        <w:t>3. MĒS MAINĀM NOTEIKUMUS — 3.74/5</w:t>
      </w:r>
    </w:p>
    <w:p w14:paraId="3C44FF1C" w14:textId="669C34FF" w:rsidR="00C4066C" w:rsidRDefault="007155A2">
      <w:proofErr w:type="spellStart"/>
      <w:r>
        <w:t>Atbildes</w:t>
      </w:r>
      <w:proofErr w:type="spellEnd"/>
      <w:r>
        <w:t xml:space="preserve"> </w:t>
      </w:r>
      <w:proofErr w:type="spellStart"/>
      <w:r>
        <w:t>i</w:t>
      </w:r>
      <w:r w:rsidR="00000000">
        <w:t>dejiski</w:t>
      </w:r>
      <w:proofErr w:type="spellEnd"/>
      <w:r w:rsidR="00000000">
        <w:t xml:space="preserve"> </w:t>
      </w:r>
      <w:proofErr w:type="spellStart"/>
      <w:r w:rsidR="00000000">
        <w:t>vistuvāk</w:t>
      </w:r>
      <w:proofErr w:type="spellEnd"/>
      <w:r w:rsidR="00000000">
        <w:t xml:space="preserve"> </w:t>
      </w:r>
      <w:proofErr w:type="spellStart"/>
      <w:r w:rsidR="00000000">
        <w:t>ierobežotas</w:t>
      </w:r>
      <w:proofErr w:type="spellEnd"/>
      <w:r w:rsidR="00000000">
        <w:t xml:space="preserve"> </w:t>
      </w:r>
      <w:proofErr w:type="spellStart"/>
      <w:r w:rsidR="00000000">
        <w:t>valsts</w:t>
      </w:r>
      <w:proofErr w:type="spellEnd"/>
      <w:r w:rsidR="00000000">
        <w:t xml:space="preserve">, subsidiaritātes un tirgus reformu skatījumam; vērtējumu samazina pārlieku </w:t>
      </w:r>
      <w:proofErr w:type="spellStart"/>
      <w:r w:rsidR="00000000">
        <w:t>straujas</w:t>
      </w:r>
      <w:proofErr w:type="spellEnd"/>
      <w:r w:rsidR="00000000">
        <w:t xml:space="preserve"> </w:t>
      </w:r>
      <w:proofErr w:type="spellStart"/>
      <w:r w:rsidR="00000000">
        <w:t>institucionālās</w:t>
      </w:r>
      <w:proofErr w:type="spellEnd"/>
      <w:r w:rsidR="00000000">
        <w:t xml:space="preserve"> </w:t>
      </w:r>
      <w:proofErr w:type="spellStart"/>
      <w:r w:rsidR="00000000">
        <w:t>reformas</w:t>
      </w:r>
      <w:proofErr w:type="spellEnd"/>
      <w:r w:rsidR="00000000">
        <w:t xml:space="preserve">, </w:t>
      </w:r>
      <w:proofErr w:type="spellStart"/>
      <w:r w:rsidR="00000000">
        <w:t>nepiln</w:t>
      </w:r>
      <w:r>
        <w:t>īgs</w:t>
      </w:r>
      <w:proofErr w:type="spellEnd"/>
      <w:r w:rsidR="00000000">
        <w:t xml:space="preserve"> </w:t>
      </w:r>
      <w:proofErr w:type="spellStart"/>
      <w:r w:rsidR="00000000">
        <w:t>fiskālā</w:t>
      </w:r>
      <w:r>
        <w:t>s</w:t>
      </w:r>
      <w:proofErr w:type="spellEnd"/>
      <w:r>
        <w:t xml:space="preserve"> </w:t>
      </w:r>
      <w:proofErr w:type="spellStart"/>
      <w:r>
        <w:t>ietekmes</w:t>
      </w:r>
      <w:proofErr w:type="spellEnd"/>
      <w:r>
        <w:t xml:space="preserve"> </w:t>
      </w:r>
      <w:proofErr w:type="spellStart"/>
      <w:r>
        <w:t>vērtējums</w:t>
      </w:r>
      <w:proofErr w:type="spellEnd"/>
      <w:r>
        <w:t xml:space="preserve"> </w:t>
      </w:r>
      <w:r w:rsidR="00000000">
        <w:t xml:space="preserve">un </w:t>
      </w:r>
      <w:proofErr w:type="spellStart"/>
      <w:r w:rsidR="00000000">
        <w:t>atbildības</w:t>
      </w:r>
      <w:proofErr w:type="spellEnd"/>
      <w:r w:rsidR="00000000">
        <w:t xml:space="preserve"> </w:t>
      </w:r>
      <w:proofErr w:type="spellStart"/>
      <w:r w:rsidR="00000000">
        <w:t>vājināšanas</w:t>
      </w:r>
      <w:proofErr w:type="spellEnd"/>
      <w:r w:rsidR="00000000">
        <w:t xml:space="preserve"> risks </w:t>
      </w:r>
      <w:proofErr w:type="spellStart"/>
      <w:r w:rsidR="00000000">
        <w:t>izglītībā</w:t>
      </w:r>
      <w:proofErr w:type="spellEnd"/>
      <w:r w:rsidR="00000000">
        <w:t xml:space="preserve"> un civildienestā.</w:t>
      </w:r>
    </w:p>
    <w:tbl>
      <w:tblPr>
        <w:tblW w:w="9360" w:type="dxa"/>
        <w:jc w:val="center"/>
        <w:tblLayout w:type="fixed"/>
        <w:tblLook w:val="04A0" w:firstRow="1" w:lastRow="0" w:firstColumn="1" w:lastColumn="0" w:noHBand="0" w:noVBand="1"/>
      </w:tblPr>
      <w:tblGrid>
        <w:gridCol w:w="2700"/>
        <w:gridCol w:w="6660"/>
      </w:tblGrid>
      <w:tr w:rsidR="00C4066C" w14:paraId="0071A3E5" w14:textId="77777777">
        <w:trPr>
          <w:jc w:val="center"/>
        </w:trPr>
        <w:tc>
          <w:tcPr>
            <w:tcW w:w="2700" w:type="dxa"/>
            <w:shd w:val="clear" w:color="auto" w:fill="E8EEF5"/>
            <w:tcMar>
              <w:top w:w="80" w:type="dxa"/>
              <w:left w:w="120" w:type="dxa"/>
              <w:bottom w:w="80" w:type="dxa"/>
              <w:right w:w="120" w:type="dxa"/>
            </w:tcMar>
            <w:vAlign w:val="center"/>
          </w:tcPr>
          <w:p w14:paraId="3DFBB827" w14:textId="77777777" w:rsidR="00C4066C" w:rsidRDefault="00000000">
            <w:r>
              <w:rPr>
                <w:b/>
                <w:color w:val="173B57"/>
                <w:sz w:val="18"/>
              </w:rPr>
              <w:t>Avots</w:t>
            </w:r>
          </w:p>
        </w:tc>
        <w:tc>
          <w:tcPr>
            <w:tcW w:w="6660" w:type="dxa"/>
            <w:shd w:val="clear" w:color="auto" w:fill="F2F4F7"/>
            <w:tcMar>
              <w:top w:w="80" w:type="dxa"/>
              <w:left w:w="120" w:type="dxa"/>
              <w:bottom w:w="80" w:type="dxa"/>
              <w:right w:w="120" w:type="dxa"/>
            </w:tcMar>
            <w:vAlign w:val="center"/>
          </w:tcPr>
          <w:p w14:paraId="7CD487FB" w14:textId="77777777" w:rsidR="00C4066C" w:rsidRDefault="00000000">
            <w:r>
              <w:rPr>
                <w:sz w:val="18"/>
              </w:rPr>
              <w:t>MMN Atbildes_Ekonomistiem.aizsutits.pdf</w:t>
            </w:r>
          </w:p>
        </w:tc>
      </w:tr>
      <w:tr w:rsidR="00C4066C" w14:paraId="39EF86C3" w14:textId="77777777">
        <w:trPr>
          <w:jc w:val="center"/>
        </w:trPr>
        <w:tc>
          <w:tcPr>
            <w:tcW w:w="2700" w:type="dxa"/>
            <w:shd w:val="clear" w:color="auto" w:fill="E8EEF5"/>
            <w:tcMar>
              <w:top w:w="80" w:type="dxa"/>
              <w:left w:w="120" w:type="dxa"/>
              <w:bottom w:w="80" w:type="dxa"/>
              <w:right w:w="120" w:type="dxa"/>
            </w:tcMar>
            <w:vAlign w:val="center"/>
          </w:tcPr>
          <w:p w14:paraId="22A93779" w14:textId="77777777" w:rsidR="00C4066C" w:rsidRDefault="00000000">
            <w:r>
              <w:rPr>
                <w:b/>
                <w:color w:val="173B57"/>
                <w:sz w:val="18"/>
              </w:rPr>
              <w:t>Kopvērtējums</w:t>
            </w:r>
          </w:p>
        </w:tc>
        <w:tc>
          <w:tcPr>
            <w:tcW w:w="6660" w:type="dxa"/>
            <w:shd w:val="clear" w:color="auto" w:fill="FFFFFF"/>
            <w:tcMar>
              <w:top w:w="80" w:type="dxa"/>
              <w:left w:w="120" w:type="dxa"/>
              <w:bottom w:w="80" w:type="dxa"/>
              <w:right w:w="120" w:type="dxa"/>
            </w:tcMar>
            <w:vAlign w:val="center"/>
          </w:tcPr>
          <w:p w14:paraId="50C1E809" w14:textId="77777777" w:rsidR="00C4066C" w:rsidRDefault="00000000">
            <w:r>
              <w:rPr>
                <w:sz w:val="18"/>
              </w:rPr>
              <w:t>3.74/5 — spēcīga, ar trūkumiem</w:t>
            </w:r>
          </w:p>
        </w:tc>
      </w:tr>
      <w:tr w:rsidR="00C4066C" w14:paraId="501A6F9F" w14:textId="77777777">
        <w:trPr>
          <w:jc w:val="center"/>
        </w:trPr>
        <w:tc>
          <w:tcPr>
            <w:tcW w:w="2700" w:type="dxa"/>
            <w:shd w:val="clear" w:color="auto" w:fill="E8EEF5"/>
            <w:tcMar>
              <w:top w:w="80" w:type="dxa"/>
              <w:left w:w="120" w:type="dxa"/>
              <w:bottom w:w="80" w:type="dxa"/>
              <w:right w:w="120" w:type="dxa"/>
            </w:tcMar>
            <w:vAlign w:val="center"/>
          </w:tcPr>
          <w:p w14:paraId="3511AEC6" w14:textId="77777777" w:rsidR="00C4066C" w:rsidRDefault="00000000">
            <w:r>
              <w:rPr>
                <w:b/>
                <w:color w:val="173B57"/>
                <w:sz w:val="18"/>
              </w:rPr>
              <w:t>Tvērums</w:t>
            </w:r>
          </w:p>
        </w:tc>
        <w:tc>
          <w:tcPr>
            <w:tcW w:w="6660" w:type="dxa"/>
            <w:shd w:val="clear" w:color="auto" w:fill="F2F4F7"/>
            <w:tcMar>
              <w:top w:w="80" w:type="dxa"/>
              <w:left w:w="120" w:type="dxa"/>
              <w:bottom w:w="80" w:type="dxa"/>
              <w:right w:w="120" w:type="dxa"/>
            </w:tcMar>
            <w:vAlign w:val="center"/>
          </w:tcPr>
          <w:p w14:paraId="026AA3CC" w14:textId="77777777" w:rsidR="00C4066C" w:rsidRDefault="00000000">
            <w:r>
              <w:rPr>
                <w:sz w:val="18"/>
              </w:rPr>
              <w:t>Tikai atbildes uz deviņiem jautājumiem; programmas un ārēji avoti nav izmantoti</w:t>
            </w:r>
          </w:p>
        </w:tc>
      </w:tr>
    </w:tbl>
    <w:p w14:paraId="21390E8B" w14:textId="77777777" w:rsidR="00C4066C" w:rsidRDefault="00000000">
      <w:pPr>
        <w:pStyle w:val="Virsraksts2"/>
      </w:pPr>
      <w:r>
        <w:t>Vērtējums pa jautājumu blokiem</w:t>
      </w:r>
    </w:p>
    <w:tbl>
      <w:tblPr>
        <w:tblW w:w="9360" w:type="dxa"/>
        <w:jc w:val="center"/>
        <w:tblLayout w:type="fixed"/>
        <w:tblLook w:val="04A0" w:firstRow="1" w:lastRow="0" w:firstColumn="1" w:lastColumn="0" w:noHBand="0" w:noVBand="1"/>
      </w:tblPr>
      <w:tblGrid>
        <w:gridCol w:w="2600"/>
        <w:gridCol w:w="1100"/>
        <w:gridCol w:w="5660"/>
      </w:tblGrid>
      <w:tr w:rsidR="00C4066C" w14:paraId="44BC6B4F" w14:textId="77777777">
        <w:trPr>
          <w:tblHeader/>
          <w:jc w:val="center"/>
        </w:trPr>
        <w:tc>
          <w:tcPr>
            <w:tcW w:w="2600" w:type="dxa"/>
            <w:shd w:val="clear" w:color="auto" w:fill="173B57"/>
            <w:tcMar>
              <w:top w:w="80" w:type="dxa"/>
              <w:left w:w="120" w:type="dxa"/>
              <w:bottom w:w="80" w:type="dxa"/>
              <w:right w:w="120" w:type="dxa"/>
            </w:tcMar>
            <w:vAlign w:val="center"/>
          </w:tcPr>
          <w:p w14:paraId="24EFA491" w14:textId="77777777" w:rsidR="00C4066C" w:rsidRDefault="00000000">
            <w:r>
              <w:rPr>
                <w:b/>
                <w:color w:val="FFFFFF"/>
                <w:sz w:val="16"/>
              </w:rPr>
              <w:t>Jautājumu bloks</w:t>
            </w:r>
          </w:p>
        </w:tc>
        <w:tc>
          <w:tcPr>
            <w:tcW w:w="1100" w:type="dxa"/>
            <w:shd w:val="clear" w:color="auto" w:fill="173B57"/>
            <w:tcMar>
              <w:top w:w="80" w:type="dxa"/>
              <w:left w:w="120" w:type="dxa"/>
              <w:bottom w:w="80" w:type="dxa"/>
              <w:right w:w="120" w:type="dxa"/>
            </w:tcMar>
            <w:vAlign w:val="center"/>
          </w:tcPr>
          <w:p w14:paraId="18891FC0" w14:textId="77777777" w:rsidR="00C4066C" w:rsidRDefault="00000000">
            <w:pPr>
              <w:jc w:val="center"/>
            </w:pPr>
            <w:r>
              <w:rPr>
                <w:b/>
                <w:color w:val="FFFFFF"/>
                <w:sz w:val="16"/>
              </w:rPr>
              <w:t>Punkti</w:t>
            </w:r>
          </w:p>
        </w:tc>
        <w:tc>
          <w:tcPr>
            <w:tcW w:w="5660" w:type="dxa"/>
            <w:shd w:val="clear" w:color="auto" w:fill="173B57"/>
            <w:tcMar>
              <w:top w:w="80" w:type="dxa"/>
              <w:left w:w="120" w:type="dxa"/>
              <w:bottom w:w="80" w:type="dxa"/>
              <w:right w:w="120" w:type="dxa"/>
            </w:tcMar>
            <w:vAlign w:val="center"/>
          </w:tcPr>
          <w:p w14:paraId="5F93D0C1" w14:textId="77777777" w:rsidR="00C4066C" w:rsidRDefault="00000000">
            <w:r>
              <w:rPr>
                <w:b/>
                <w:color w:val="FFFFFF"/>
                <w:sz w:val="16"/>
              </w:rPr>
              <w:t>Pamatojums</w:t>
            </w:r>
          </w:p>
        </w:tc>
      </w:tr>
      <w:tr w:rsidR="00C4066C" w14:paraId="7E3B6B10" w14:textId="77777777">
        <w:trPr>
          <w:jc w:val="center"/>
        </w:trPr>
        <w:tc>
          <w:tcPr>
            <w:tcW w:w="2600" w:type="dxa"/>
            <w:shd w:val="clear" w:color="auto" w:fill="F2F4F7"/>
            <w:tcMar>
              <w:top w:w="80" w:type="dxa"/>
              <w:left w:w="120" w:type="dxa"/>
              <w:bottom w:w="80" w:type="dxa"/>
              <w:right w:w="120" w:type="dxa"/>
            </w:tcMar>
            <w:vAlign w:val="center"/>
          </w:tcPr>
          <w:p w14:paraId="0B6D7E75" w14:textId="77777777" w:rsidR="00C4066C" w:rsidRDefault="00000000">
            <w:r>
              <w:rPr>
                <w:b/>
                <w:color w:val="173B57"/>
                <w:sz w:val="16"/>
              </w:rPr>
              <w:t>Uzticēšanās un tiesiskums</w:t>
            </w:r>
          </w:p>
        </w:tc>
        <w:tc>
          <w:tcPr>
            <w:tcW w:w="1100" w:type="dxa"/>
            <w:shd w:val="clear" w:color="auto" w:fill="E6F1E8"/>
            <w:tcMar>
              <w:top w:w="80" w:type="dxa"/>
              <w:left w:w="120" w:type="dxa"/>
              <w:bottom w:w="80" w:type="dxa"/>
              <w:right w:w="120" w:type="dxa"/>
            </w:tcMar>
            <w:vAlign w:val="center"/>
          </w:tcPr>
          <w:p w14:paraId="0299104C" w14:textId="77777777" w:rsidR="00C4066C" w:rsidRDefault="00000000">
            <w:pPr>
              <w:jc w:val="center"/>
            </w:pPr>
            <w:r>
              <w:rPr>
                <w:b/>
                <w:sz w:val="17"/>
              </w:rPr>
              <w:t>4.20</w:t>
            </w:r>
          </w:p>
        </w:tc>
        <w:tc>
          <w:tcPr>
            <w:tcW w:w="5660" w:type="dxa"/>
            <w:shd w:val="clear" w:color="auto" w:fill="F2F4F7"/>
            <w:tcMar>
              <w:top w:w="80" w:type="dxa"/>
              <w:left w:w="120" w:type="dxa"/>
              <w:bottom w:w="80" w:type="dxa"/>
              <w:right w:w="120" w:type="dxa"/>
            </w:tcMar>
            <w:vAlign w:val="center"/>
          </w:tcPr>
          <w:p w14:paraId="4512D327" w14:textId="77777777" w:rsidR="00C4066C" w:rsidRDefault="00000000">
            <w:r>
              <w:rPr>
                <w:sz w:val="15"/>
              </w:rPr>
              <w:t>Tieši formulēta ierobežotas valsts, individuālās atbildības, decentralizācijas un subsidiaritātes pieeja; partiju finansējuma atcelšanai nav pret šauru interešu ietekmi vērsta drošības mehānisma.</w:t>
            </w:r>
          </w:p>
        </w:tc>
      </w:tr>
      <w:tr w:rsidR="00C4066C" w14:paraId="6F538949" w14:textId="77777777">
        <w:trPr>
          <w:jc w:val="center"/>
        </w:trPr>
        <w:tc>
          <w:tcPr>
            <w:tcW w:w="2600" w:type="dxa"/>
            <w:shd w:val="clear" w:color="auto" w:fill="FFFFFF"/>
            <w:tcMar>
              <w:top w:w="80" w:type="dxa"/>
              <w:left w:w="120" w:type="dxa"/>
              <w:bottom w:w="80" w:type="dxa"/>
              <w:right w:w="120" w:type="dxa"/>
            </w:tcMar>
            <w:vAlign w:val="center"/>
          </w:tcPr>
          <w:p w14:paraId="48874B3C" w14:textId="77777777" w:rsidR="00C4066C" w:rsidRDefault="00000000">
            <w:r>
              <w:rPr>
                <w:b/>
                <w:color w:val="173B57"/>
                <w:sz w:val="16"/>
              </w:rPr>
              <w:t>Kapitālsabiedrību pārvaldība</w:t>
            </w:r>
          </w:p>
        </w:tc>
        <w:tc>
          <w:tcPr>
            <w:tcW w:w="1100" w:type="dxa"/>
            <w:shd w:val="clear" w:color="auto" w:fill="E6F1E8"/>
            <w:tcMar>
              <w:top w:w="80" w:type="dxa"/>
              <w:left w:w="120" w:type="dxa"/>
              <w:bottom w:w="80" w:type="dxa"/>
              <w:right w:w="120" w:type="dxa"/>
            </w:tcMar>
            <w:vAlign w:val="center"/>
          </w:tcPr>
          <w:p w14:paraId="095E118B" w14:textId="77777777" w:rsidR="00C4066C" w:rsidRDefault="00000000">
            <w:pPr>
              <w:jc w:val="center"/>
            </w:pPr>
            <w:r>
              <w:rPr>
                <w:b/>
                <w:sz w:val="17"/>
              </w:rPr>
              <w:t>4.20</w:t>
            </w:r>
          </w:p>
        </w:tc>
        <w:tc>
          <w:tcPr>
            <w:tcW w:w="5660" w:type="dxa"/>
            <w:shd w:val="clear" w:color="auto" w:fill="FFFFFF"/>
            <w:tcMar>
              <w:top w:w="80" w:type="dxa"/>
              <w:left w:w="120" w:type="dxa"/>
              <w:bottom w:w="80" w:type="dxa"/>
              <w:right w:w="120" w:type="dxa"/>
            </w:tcMar>
            <w:vAlign w:val="center"/>
          </w:tcPr>
          <w:p w14:paraId="78D3C5AD" w14:textId="77777777" w:rsidR="00C4066C" w:rsidRDefault="00000000">
            <w:r>
              <w:rPr>
                <w:sz w:val="15"/>
              </w:rPr>
              <w:t>Igaunijas tipa nominācijas komiteja un iziešana no tirgus nišām atbilst konkurences neitralitātei; VKS samazināšana uz pusi nav balstīta funkciju klasifikācijā.</w:t>
            </w:r>
          </w:p>
        </w:tc>
      </w:tr>
      <w:tr w:rsidR="00C4066C" w14:paraId="6F293D9F" w14:textId="77777777">
        <w:trPr>
          <w:jc w:val="center"/>
        </w:trPr>
        <w:tc>
          <w:tcPr>
            <w:tcW w:w="2600" w:type="dxa"/>
            <w:shd w:val="clear" w:color="auto" w:fill="F2F4F7"/>
            <w:tcMar>
              <w:top w:w="80" w:type="dxa"/>
              <w:left w:w="120" w:type="dxa"/>
              <w:bottom w:w="80" w:type="dxa"/>
              <w:right w:w="120" w:type="dxa"/>
            </w:tcMar>
            <w:vAlign w:val="center"/>
          </w:tcPr>
          <w:p w14:paraId="72C6B711" w14:textId="77777777" w:rsidR="00C4066C" w:rsidRDefault="00000000">
            <w:r>
              <w:rPr>
                <w:b/>
                <w:color w:val="173B57"/>
                <w:sz w:val="16"/>
              </w:rPr>
              <w:t>Tautsaimniecība un valsts finanses</w:t>
            </w:r>
          </w:p>
        </w:tc>
        <w:tc>
          <w:tcPr>
            <w:tcW w:w="1100" w:type="dxa"/>
            <w:shd w:val="clear" w:color="auto" w:fill="E6F1E8"/>
            <w:tcMar>
              <w:top w:w="80" w:type="dxa"/>
              <w:left w:w="120" w:type="dxa"/>
              <w:bottom w:w="80" w:type="dxa"/>
              <w:right w:w="120" w:type="dxa"/>
            </w:tcMar>
            <w:vAlign w:val="center"/>
          </w:tcPr>
          <w:p w14:paraId="4C6A09A0" w14:textId="77777777" w:rsidR="00C4066C" w:rsidRDefault="00000000">
            <w:pPr>
              <w:jc w:val="center"/>
            </w:pPr>
            <w:r>
              <w:rPr>
                <w:b/>
                <w:sz w:val="17"/>
              </w:rPr>
              <w:t>4.40</w:t>
            </w:r>
          </w:p>
        </w:tc>
        <w:tc>
          <w:tcPr>
            <w:tcW w:w="5660" w:type="dxa"/>
            <w:shd w:val="clear" w:color="auto" w:fill="F2F4F7"/>
            <w:tcMar>
              <w:top w:w="80" w:type="dxa"/>
              <w:left w:w="120" w:type="dxa"/>
              <w:bottom w:w="80" w:type="dxa"/>
              <w:right w:w="120" w:type="dxa"/>
            </w:tcMar>
            <w:vAlign w:val="center"/>
          </w:tcPr>
          <w:p w14:paraId="1B00221C" w14:textId="77777777" w:rsidR="00C4066C" w:rsidRDefault="00000000">
            <w:r>
              <w:rPr>
                <w:sz w:val="15"/>
              </w:rPr>
              <w:t>Privāto investīciju, eksporta, produktivitātes un privātās nodarbinātības KPI, maksātnespēja un komerctiesu specializācija ir ļoti spēcīgi tirgus reformas elementi.</w:t>
            </w:r>
          </w:p>
        </w:tc>
      </w:tr>
      <w:tr w:rsidR="00C4066C" w14:paraId="0CACC227" w14:textId="77777777">
        <w:trPr>
          <w:jc w:val="center"/>
        </w:trPr>
        <w:tc>
          <w:tcPr>
            <w:tcW w:w="2600" w:type="dxa"/>
            <w:shd w:val="clear" w:color="auto" w:fill="FFFFFF"/>
            <w:tcMar>
              <w:top w:w="80" w:type="dxa"/>
              <w:left w:w="120" w:type="dxa"/>
              <w:bottom w:w="80" w:type="dxa"/>
              <w:right w:w="120" w:type="dxa"/>
            </w:tcMar>
            <w:vAlign w:val="center"/>
          </w:tcPr>
          <w:p w14:paraId="1C2DF879" w14:textId="77777777" w:rsidR="00C4066C" w:rsidRDefault="00000000">
            <w:r>
              <w:rPr>
                <w:b/>
                <w:color w:val="173B57"/>
                <w:sz w:val="16"/>
              </w:rPr>
              <w:t>Nodokļi un administrēšana</w:t>
            </w:r>
          </w:p>
        </w:tc>
        <w:tc>
          <w:tcPr>
            <w:tcW w:w="1100" w:type="dxa"/>
            <w:shd w:val="clear" w:color="auto" w:fill="E6F1E8"/>
            <w:tcMar>
              <w:top w:w="80" w:type="dxa"/>
              <w:left w:w="120" w:type="dxa"/>
              <w:bottom w:w="80" w:type="dxa"/>
              <w:right w:w="120" w:type="dxa"/>
            </w:tcMar>
            <w:vAlign w:val="center"/>
          </w:tcPr>
          <w:p w14:paraId="2AA1E93D" w14:textId="77777777" w:rsidR="00C4066C" w:rsidRDefault="00000000">
            <w:pPr>
              <w:jc w:val="center"/>
            </w:pPr>
            <w:r>
              <w:rPr>
                <w:b/>
                <w:sz w:val="17"/>
              </w:rPr>
              <w:t>4.00</w:t>
            </w:r>
          </w:p>
        </w:tc>
        <w:tc>
          <w:tcPr>
            <w:tcW w:w="5660" w:type="dxa"/>
            <w:shd w:val="clear" w:color="auto" w:fill="FFFFFF"/>
            <w:tcMar>
              <w:top w:w="80" w:type="dxa"/>
              <w:left w:w="120" w:type="dxa"/>
              <w:bottom w:w="80" w:type="dxa"/>
              <w:right w:w="120" w:type="dxa"/>
            </w:tcMar>
            <w:vAlign w:val="center"/>
          </w:tcPr>
          <w:p w14:paraId="207D943E" w14:textId="687DD00D" w:rsidR="00C4066C" w:rsidRDefault="00000000">
            <w:r>
              <w:rPr>
                <w:sz w:val="15"/>
              </w:rPr>
              <w:t xml:space="preserve">Atzīta negatīva fiskālā telpa un nodokļu mazināšana pakārtota izdevumu samazināšanai; proporcionālā IIN/MUN priekšlikumiem un </w:t>
            </w:r>
            <w:proofErr w:type="spellStart"/>
            <w:r>
              <w:rPr>
                <w:sz w:val="15"/>
              </w:rPr>
              <w:t>bezdeficīta</w:t>
            </w:r>
            <w:proofErr w:type="spellEnd"/>
            <w:r>
              <w:rPr>
                <w:sz w:val="15"/>
              </w:rPr>
              <w:t xml:space="preserve"> </w:t>
            </w:r>
            <w:proofErr w:type="spellStart"/>
            <w:r>
              <w:rPr>
                <w:sz w:val="15"/>
              </w:rPr>
              <w:t>ceļam</w:t>
            </w:r>
            <w:proofErr w:type="spellEnd"/>
            <w:r>
              <w:rPr>
                <w:sz w:val="15"/>
              </w:rPr>
              <w:t xml:space="preserve"> nav </w:t>
            </w:r>
            <w:proofErr w:type="spellStart"/>
            <w:r w:rsidR="007155A2">
              <w:rPr>
                <w:sz w:val="15"/>
              </w:rPr>
              <w:t>skaitliska</w:t>
            </w:r>
            <w:proofErr w:type="spellEnd"/>
            <w:r w:rsidR="007155A2">
              <w:rPr>
                <w:sz w:val="15"/>
              </w:rPr>
              <w:t xml:space="preserve"> </w:t>
            </w:r>
            <w:proofErr w:type="spellStart"/>
            <w:r w:rsidR="007155A2">
              <w:rPr>
                <w:sz w:val="15"/>
              </w:rPr>
              <w:t>pamatojuma</w:t>
            </w:r>
            <w:proofErr w:type="spellEnd"/>
            <w:r>
              <w:rPr>
                <w:sz w:val="15"/>
              </w:rPr>
              <w:t>.</w:t>
            </w:r>
          </w:p>
        </w:tc>
      </w:tr>
      <w:tr w:rsidR="00C4066C" w14:paraId="48AE5F96" w14:textId="77777777">
        <w:trPr>
          <w:jc w:val="center"/>
        </w:trPr>
        <w:tc>
          <w:tcPr>
            <w:tcW w:w="2600" w:type="dxa"/>
            <w:shd w:val="clear" w:color="auto" w:fill="F2F4F7"/>
            <w:tcMar>
              <w:top w:w="80" w:type="dxa"/>
              <w:left w:w="120" w:type="dxa"/>
              <w:bottom w:w="80" w:type="dxa"/>
              <w:right w:w="120" w:type="dxa"/>
            </w:tcMar>
            <w:vAlign w:val="center"/>
          </w:tcPr>
          <w:p w14:paraId="5AA10B69" w14:textId="77777777" w:rsidR="00C4066C" w:rsidRDefault="00000000">
            <w:r>
              <w:rPr>
                <w:b/>
                <w:color w:val="173B57"/>
                <w:sz w:val="16"/>
              </w:rPr>
              <w:t>Enerģētika</w:t>
            </w:r>
          </w:p>
        </w:tc>
        <w:tc>
          <w:tcPr>
            <w:tcW w:w="1100" w:type="dxa"/>
            <w:shd w:val="clear" w:color="auto" w:fill="E6F1E8"/>
            <w:tcMar>
              <w:top w:w="80" w:type="dxa"/>
              <w:left w:w="120" w:type="dxa"/>
              <w:bottom w:w="80" w:type="dxa"/>
              <w:right w:w="120" w:type="dxa"/>
            </w:tcMar>
            <w:vAlign w:val="center"/>
          </w:tcPr>
          <w:p w14:paraId="6F3FB2A7" w14:textId="77777777" w:rsidR="00C4066C" w:rsidRDefault="00000000">
            <w:pPr>
              <w:jc w:val="center"/>
            </w:pPr>
            <w:r>
              <w:rPr>
                <w:b/>
                <w:sz w:val="17"/>
              </w:rPr>
              <w:t>3.90</w:t>
            </w:r>
          </w:p>
        </w:tc>
        <w:tc>
          <w:tcPr>
            <w:tcW w:w="5660" w:type="dxa"/>
            <w:shd w:val="clear" w:color="auto" w:fill="F2F4F7"/>
            <w:tcMar>
              <w:top w:w="80" w:type="dxa"/>
              <w:left w:w="120" w:type="dxa"/>
              <w:bottom w:w="80" w:type="dxa"/>
              <w:right w:w="120" w:type="dxa"/>
            </w:tcMar>
            <w:vAlign w:val="center"/>
          </w:tcPr>
          <w:p w14:paraId="79B5A601" w14:textId="2EBABA41" w:rsidR="00C4066C" w:rsidRDefault="00000000">
            <w:r>
              <w:rPr>
                <w:sz w:val="15"/>
              </w:rPr>
              <w:t xml:space="preserve">Kopīgs rezervju pienākums, reģionāli iepirkumi, vietējie kurināmie un privāti finansēts vējš ir ar </w:t>
            </w:r>
            <w:proofErr w:type="spellStart"/>
            <w:r>
              <w:rPr>
                <w:sz w:val="15"/>
              </w:rPr>
              <w:t>tirgu</w:t>
            </w:r>
            <w:proofErr w:type="spellEnd"/>
            <w:r>
              <w:rPr>
                <w:sz w:val="15"/>
              </w:rPr>
              <w:t xml:space="preserve"> </w:t>
            </w:r>
            <w:proofErr w:type="spellStart"/>
            <w:r>
              <w:rPr>
                <w:sz w:val="15"/>
              </w:rPr>
              <w:t>saderīgi</w:t>
            </w:r>
            <w:proofErr w:type="spellEnd"/>
            <w:r>
              <w:rPr>
                <w:sz w:val="15"/>
              </w:rPr>
              <w:t xml:space="preserve">; </w:t>
            </w:r>
            <w:proofErr w:type="spellStart"/>
            <w:r>
              <w:rPr>
                <w:sz w:val="15"/>
              </w:rPr>
              <w:t>kūdras</w:t>
            </w:r>
            <w:proofErr w:type="spellEnd"/>
            <w:r>
              <w:rPr>
                <w:sz w:val="15"/>
              </w:rPr>
              <w:t xml:space="preserve">/CO2 </w:t>
            </w:r>
            <w:proofErr w:type="spellStart"/>
            <w:r w:rsidR="007155A2">
              <w:rPr>
                <w:sz w:val="15"/>
              </w:rPr>
              <w:t>ietilpīgo</w:t>
            </w:r>
            <w:proofErr w:type="spellEnd"/>
            <w:r w:rsidR="007155A2">
              <w:rPr>
                <w:sz w:val="15"/>
              </w:rPr>
              <w:t xml:space="preserve"> </w:t>
            </w:r>
            <w:proofErr w:type="spellStart"/>
            <w:r w:rsidR="007155A2">
              <w:rPr>
                <w:sz w:val="15"/>
              </w:rPr>
              <w:t>kurināmo</w:t>
            </w:r>
            <w:proofErr w:type="spellEnd"/>
            <w:r w:rsidR="007155A2">
              <w:rPr>
                <w:sz w:val="15"/>
              </w:rPr>
              <w:t xml:space="preserve"> </w:t>
            </w:r>
            <w:proofErr w:type="spellStart"/>
            <w:r>
              <w:rPr>
                <w:sz w:val="15"/>
              </w:rPr>
              <w:t>ārējās</w:t>
            </w:r>
            <w:proofErr w:type="spellEnd"/>
            <w:r>
              <w:rPr>
                <w:sz w:val="15"/>
              </w:rPr>
              <w:t xml:space="preserve"> </w:t>
            </w:r>
            <w:proofErr w:type="spellStart"/>
            <w:r>
              <w:rPr>
                <w:sz w:val="15"/>
              </w:rPr>
              <w:t>izmaksas</w:t>
            </w:r>
            <w:proofErr w:type="spellEnd"/>
            <w:r>
              <w:rPr>
                <w:sz w:val="15"/>
              </w:rPr>
              <w:t xml:space="preserve"> </w:t>
            </w:r>
            <w:proofErr w:type="spellStart"/>
            <w:r>
              <w:rPr>
                <w:sz w:val="15"/>
              </w:rPr>
              <w:t>ignorētas</w:t>
            </w:r>
            <w:proofErr w:type="spellEnd"/>
            <w:r>
              <w:rPr>
                <w:sz w:val="15"/>
              </w:rPr>
              <w:t>.</w:t>
            </w:r>
          </w:p>
        </w:tc>
      </w:tr>
      <w:tr w:rsidR="00C4066C" w14:paraId="5DA890F6" w14:textId="77777777">
        <w:trPr>
          <w:jc w:val="center"/>
        </w:trPr>
        <w:tc>
          <w:tcPr>
            <w:tcW w:w="2600" w:type="dxa"/>
            <w:shd w:val="clear" w:color="auto" w:fill="FFFFFF"/>
            <w:tcMar>
              <w:top w:w="80" w:type="dxa"/>
              <w:left w:w="120" w:type="dxa"/>
              <w:bottom w:w="80" w:type="dxa"/>
              <w:right w:w="120" w:type="dxa"/>
            </w:tcMar>
            <w:vAlign w:val="center"/>
          </w:tcPr>
          <w:p w14:paraId="6495D4A2" w14:textId="77777777" w:rsidR="00C4066C" w:rsidRDefault="00000000">
            <w:r>
              <w:rPr>
                <w:b/>
                <w:color w:val="173B57"/>
                <w:sz w:val="16"/>
              </w:rPr>
              <w:t>Izglītība</w:t>
            </w:r>
          </w:p>
        </w:tc>
        <w:tc>
          <w:tcPr>
            <w:tcW w:w="1100" w:type="dxa"/>
            <w:shd w:val="clear" w:color="auto" w:fill="FFF1D6"/>
            <w:tcMar>
              <w:top w:w="80" w:type="dxa"/>
              <w:left w:w="120" w:type="dxa"/>
              <w:bottom w:w="80" w:type="dxa"/>
              <w:right w:w="120" w:type="dxa"/>
            </w:tcMar>
            <w:vAlign w:val="center"/>
          </w:tcPr>
          <w:p w14:paraId="630B2E34" w14:textId="77777777" w:rsidR="00C4066C" w:rsidRDefault="00000000">
            <w:pPr>
              <w:jc w:val="center"/>
            </w:pPr>
            <w:r>
              <w:rPr>
                <w:b/>
                <w:sz w:val="17"/>
              </w:rPr>
              <w:t>2.80</w:t>
            </w:r>
          </w:p>
        </w:tc>
        <w:tc>
          <w:tcPr>
            <w:tcW w:w="5660" w:type="dxa"/>
            <w:shd w:val="clear" w:color="auto" w:fill="FFFFFF"/>
            <w:tcMar>
              <w:top w:w="80" w:type="dxa"/>
              <w:left w:w="120" w:type="dxa"/>
              <w:bottom w:w="80" w:type="dxa"/>
              <w:right w:w="120" w:type="dxa"/>
            </w:tcMar>
            <w:vAlign w:val="center"/>
          </w:tcPr>
          <w:p w14:paraId="3EF87B8C" w14:textId="77777777" w:rsidR="00C4066C" w:rsidRDefault="00000000">
            <w:r>
              <w:rPr>
                <w:sz w:val="15"/>
              </w:rPr>
              <w:t>Skolu autonomija un darba devēju loma ir pozitīva, bet finansējums neatkarīgi no klašu izmēra un centralizēto eksāmenu atcelšana vājina izmaksu un rezultātu atbildību.</w:t>
            </w:r>
          </w:p>
        </w:tc>
      </w:tr>
      <w:tr w:rsidR="00C4066C" w14:paraId="10F9C126" w14:textId="77777777">
        <w:trPr>
          <w:jc w:val="center"/>
        </w:trPr>
        <w:tc>
          <w:tcPr>
            <w:tcW w:w="2600" w:type="dxa"/>
            <w:shd w:val="clear" w:color="auto" w:fill="F2F4F7"/>
            <w:tcMar>
              <w:top w:w="80" w:type="dxa"/>
              <w:left w:w="120" w:type="dxa"/>
              <w:bottom w:w="80" w:type="dxa"/>
              <w:right w:w="120" w:type="dxa"/>
            </w:tcMar>
            <w:vAlign w:val="center"/>
          </w:tcPr>
          <w:p w14:paraId="26CE04CF" w14:textId="77777777" w:rsidR="00C4066C" w:rsidRDefault="00000000">
            <w:r>
              <w:rPr>
                <w:b/>
                <w:color w:val="173B57"/>
                <w:sz w:val="16"/>
              </w:rPr>
              <w:t>Aizsardzība</w:t>
            </w:r>
          </w:p>
        </w:tc>
        <w:tc>
          <w:tcPr>
            <w:tcW w:w="1100" w:type="dxa"/>
            <w:shd w:val="clear" w:color="auto" w:fill="E6F1E8"/>
            <w:tcMar>
              <w:top w:w="80" w:type="dxa"/>
              <w:left w:w="120" w:type="dxa"/>
              <w:bottom w:w="80" w:type="dxa"/>
              <w:right w:w="120" w:type="dxa"/>
            </w:tcMar>
            <w:vAlign w:val="center"/>
          </w:tcPr>
          <w:p w14:paraId="489B5210" w14:textId="77777777" w:rsidR="00C4066C" w:rsidRDefault="00000000">
            <w:pPr>
              <w:jc w:val="center"/>
            </w:pPr>
            <w:r>
              <w:rPr>
                <w:b/>
                <w:sz w:val="17"/>
              </w:rPr>
              <w:t>3.60</w:t>
            </w:r>
          </w:p>
        </w:tc>
        <w:tc>
          <w:tcPr>
            <w:tcW w:w="5660" w:type="dxa"/>
            <w:shd w:val="clear" w:color="auto" w:fill="F2F4F7"/>
            <w:tcMar>
              <w:top w:w="80" w:type="dxa"/>
              <w:left w:w="120" w:type="dxa"/>
              <w:bottom w:w="80" w:type="dxa"/>
              <w:right w:w="120" w:type="dxa"/>
            </w:tcMar>
            <w:vAlign w:val="center"/>
          </w:tcPr>
          <w:p w14:paraId="09A819FD" w14:textId="77777777" w:rsidR="00C4066C" w:rsidRDefault="00000000">
            <w:r>
              <w:rPr>
                <w:sz w:val="15"/>
              </w:rPr>
              <w:t>Decentralizēta totālā aizsardzība, Zemessardzes iepirkumu elastība un VAD kapacitāte ir pamatoti; nav finansējuma aploksnes un rezultātu KPI.</w:t>
            </w:r>
          </w:p>
        </w:tc>
      </w:tr>
      <w:tr w:rsidR="00C4066C" w14:paraId="529A8237" w14:textId="77777777">
        <w:trPr>
          <w:jc w:val="center"/>
        </w:trPr>
        <w:tc>
          <w:tcPr>
            <w:tcW w:w="2600" w:type="dxa"/>
            <w:shd w:val="clear" w:color="auto" w:fill="FFFFFF"/>
            <w:tcMar>
              <w:top w:w="80" w:type="dxa"/>
              <w:left w:w="120" w:type="dxa"/>
              <w:bottom w:w="80" w:type="dxa"/>
              <w:right w:w="120" w:type="dxa"/>
            </w:tcMar>
            <w:vAlign w:val="center"/>
          </w:tcPr>
          <w:p w14:paraId="58739829" w14:textId="77777777" w:rsidR="00C4066C" w:rsidRDefault="00000000">
            <w:r>
              <w:rPr>
                <w:b/>
                <w:color w:val="173B57"/>
                <w:sz w:val="16"/>
              </w:rPr>
              <w:t>Demogrāfija</w:t>
            </w:r>
          </w:p>
        </w:tc>
        <w:tc>
          <w:tcPr>
            <w:tcW w:w="1100" w:type="dxa"/>
            <w:shd w:val="clear" w:color="auto" w:fill="FFF1D6"/>
            <w:tcMar>
              <w:top w:w="80" w:type="dxa"/>
              <w:left w:w="120" w:type="dxa"/>
              <w:bottom w:w="80" w:type="dxa"/>
              <w:right w:w="120" w:type="dxa"/>
            </w:tcMar>
            <w:vAlign w:val="center"/>
          </w:tcPr>
          <w:p w14:paraId="65A13010" w14:textId="77777777" w:rsidR="00C4066C" w:rsidRDefault="00000000">
            <w:pPr>
              <w:jc w:val="center"/>
            </w:pPr>
            <w:r>
              <w:rPr>
                <w:b/>
                <w:sz w:val="17"/>
              </w:rPr>
              <w:t>3.10</w:t>
            </w:r>
          </w:p>
        </w:tc>
        <w:tc>
          <w:tcPr>
            <w:tcW w:w="5660" w:type="dxa"/>
            <w:shd w:val="clear" w:color="auto" w:fill="FFFFFF"/>
            <w:tcMar>
              <w:top w:w="80" w:type="dxa"/>
              <w:left w:w="120" w:type="dxa"/>
              <w:bottom w:w="80" w:type="dxa"/>
              <w:right w:w="120" w:type="dxa"/>
            </w:tcMar>
            <w:vAlign w:val="center"/>
          </w:tcPr>
          <w:p w14:paraId="73BDC77A" w14:textId="77777777" w:rsidR="00C4066C" w:rsidRDefault="00000000">
            <w:r>
              <w:rPr>
                <w:sz w:val="15"/>
              </w:rPr>
              <w:t>Atbalsts balstīts īpašumā, darbā un ģimenes izvēlē, tomēr 0% PVN mājoklim un 500 EUR IIN atvieglojums mēnesī ir dārgi un regresīvi bez izmaksu tabulas.</w:t>
            </w:r>
          </w:p>
        </w:tc>
      </w:tr>
      <w:tr w:rsidR="00C4066C" w14:paraId="0A7F52F0" w14:textId="77777777">
        <w:trPr>
          <w:jc w:val="center"/>
        </w:trPr>
        <w:tc>
          <w:tcPr>
            <w:tcW w:w="2600" w:type="dxa"/>
            <w:shd w:val="clear" w:color="auto" w:fill="F2F4F7"/>
            <w:tcMar>
              <w:top w:w="80" w:type="dxa"/>
              <w:left w:w="120" w:type="dxa"/>
              <w:bottom w:w="80" w:type="dxa"/>
              <w:right w:w="120" w:type="dxa"/>
            </w:tcMar>
            <w:vAlign w:val="center"/>
          </w:tcPr>
          <w:p w14:paraId="0C824B3B" w14:textId="77777777" w:rsidR="00C4066C" w:rsidRDefault="00000000">
            <w:r>
              <w:rPr>
                <w:b/>
                <w:color w:val="173B57"/>
                <w:sz w:val="16"/>
              </w:rPr>
              <w:t>Valsts pārvalde</w:t>
            </w:r>
          </w:p>
        </w:tc>
        <w:tc>
          <w:tcPr>
            <w:tcW w:w="1100" w:type="dxa"/>
            <w:shd w:val="clear" w:color="auto" w:fill="E6F1E8"/>
            <w:tcMar>
              <w:top w:w="80" w:type="dxa"/>
              <w:left w:w="120" w:type="dxa"/>
              <w:bottom w:w="80" w:type="dxa"/>
              <w:right w:w="120" w:type="dxa"/>
            </w:tcMar>
            <w:vAlign w:val="center"/>
          </w:tcPr>
          <w:p w14:paraId="7D8CC257" w14:textId="77777777" w:rsidR="00C4066C" w:rsidRDefault="00000000">
            <w:pPr>
              <w:jc w:val="center"/>
            </w:pPr>
            <w:r>
              <w:rPr>
                <w:b/>
                <w:sz w:val="17"/>
              </w:rPr>
              <w:t>3.50</w:t>
            </w:r>
          </w:p>
        </w:tc>
        <w:tc>
          <w:tcPr>
            <w:tcW w:w="5660" w:type="dxa"/>
            <w:shd w:val="clear" w:color="auto" w:fill="F2F4F7"/>
            <w:tcMar>
              <w:top w:w="80" w:type="dxa"/>
              <w:left w:w="120" w:type="dxa"/>
              <w:bottom w:w="80" w:type="dxa"/>
              <w:right w:w="120" w:type="dxa"/>
            </w:tcMar>
            <w:vAlign w:val="center"/>
          </w:tcPr>
          <w:p w14:paraId="1C086E61" w14:textId="77777777" w:rsidR="00C4066C" w:rsidRDefault="00000000">
            <w:r>
              <w:rPr>
                <w:sz w:val="15"/>
              </w:rPr>
              <w:t>Nulles budžets, kopīgi atbalsta dienesti, X-Road un IVN termiņš ir spēcīgi; ministriju apvienošana un civildienesta likuma atcelšana var radīt kapacitātes un politizācijas risku.</w:t>
            </w:r>
          </w:p>
        </w:tc>
      </w:tr>
    </w:tbl>
    <w:p w14:paraId="519D708B" w14:textId="77777777" w:rsidR="00C4066C" w:rsidRDefault="00000000">
      <w:pPr>
        <w:pStyle w:val="Virsraksts2"/>
      </w:pPr>
      <w:r>
        <w:t>Stiprās puses</w:t>
      </w:r>
    </w:p>
    <w:p w14:paraId="1FF3568B" w14:textId="77777777" w:rsidR="00C4066C" w:rsidRDefault="00000000">
      <w:pPr>
        <w:pStyle w:val="Sarakstaaizzme"/>
        <w:spacing w:after="80"/>
        <w:ind w:left="720"/>
      </w:pPr>
      <w:r>
        <w:t>Skaidra ierobežotas valsts, subsidiaritātes un privātā sektora izaugsmes loģika.</w:t>
      </w:r>
    </w:p>
    <w:p w14:paraId="554BE85D" w14:textId="3E5CA120" w:rsidR="00C4066C" w:rsidRDefault="00000000">
      <w:pPr>
        <w:pStyle w:val="Sarakstaaizzme"/>
        <w:spacing w:after="80"/>
        <w:ind w:left="720"/>
      </w:pPr>
      <w:r>
        <w:t xml:space="preserve">Tiesiskās aizsardzības, maksātnespējas un </w:t>
      </w:r>
      <w:proofErr w:type="spellStart"/>
      <w:r>
        <w:t>komerctiesu</w:t>
      </w:r>
      <w:proofErr w:type="spellEnd"/>
      <w:r>
        <w:t xml:space="preserve"> </w:t>
      </w:r>
      <w:proofErr w:type="spellStart"/>
      <w:r>
        <w:t>reformas</w:t>
      </w:r>
      <w:proofErr w:type="spellEnd"/>
      <w:r>
        <w:t xml:space="preserve"> </w:t>
      </w:r>
      <w:proofErr w:type="spellStart"/>
      <w:r w:rsidR="007155A2">
        <w:t>saistība</w:t>
      </w:r>
      <w:proofErr w:type="spellEnd"/>
      <w:r w:rsidR="007155A2">
        <w:t xml:space="preserve"> </w:t>
      </w:r>
      <w:proofErr w:type="spellStart"/>
      <w:r w:rsidR="007155A2">
        <w:t>ar</w:t>
      </w:r>
      <w:proofErr w:type="spellEnd"/>
      <w:r w:rsidR="007155A2">
        <w:t xml:space="preserve"> </w:t>
      </w:r>
      <w:proofErr w:type="spellStart"/>
      <w:r>
        <w:t>kapitāla</w:t>
      </w:r>
      <w:proofErr w:type="spellEnd"/>
      <w:r>
        <w:t xml:space="preserve"> </w:t>
      </w:r>
      <w:proofErr w:type="spellStart"/>
      <w:r>
        <w:t>cenu</w:t>
      </w:r>
      <w:proofErr w:type="spellEnd"/>
      <w:r>
        <w:t>.</w:t>
      </w:r>
    </w:p>
    <w:p w14:paraId="5C1E17C4" w14:textId="77777777" w:rsidR="00C4066C" w:rsidRDefault="00000000">
      <w:pPr>
        <w:pStyle w:val="Sarakstaaizzme"/>
        <w:spacing w:after="80"/>
        <w:ind w:left="720"/>
      </w:pPr>
      <w:r>
        <w:t>Nodokļu mazināšana principiāli sasaistīta ar verificētu izdevumu samazinājumu.</w:t>
      </w:r>
    </w:p>
    <w:p w14:paraId="0982AE32" w14:textId="77777777" w:rsidR="00C4066C" w:rsidRDefault="00000000">
      <w:pPr>
        <w:pStyle w:val="Virsraksts2"/>
      </w:pPr>
      <w:r>
        <w:t>Vājās puses un riski</w:t>
      </w:r>
    </w:p>
    <w:p w14:paraId="75616E88" w14:textId="77777777" w:rsidR="00C4066C" w:rsidRDefault="00000000">
      <w:pPr>
        <w:pStyle w:val="Sarakstaaizzme"/>
        <w:spacing w:after="80"/>
        <w:ind w:left="720"/>
      </w:pPr>
      <w:r>
        <w:t>Straujas VKS, ministriju un civildienesta reformas nav papildinātas ar pārejas plānu.</w:t>
      </w:r>
    </w:p>
    <w:p w14:paraId="35DA445A" w14:textId="77777777" w:rsidR="00C4066C" w:rsidRDefault="00000000">
      <w:pPr>
        <w:pStyle w:val="Sarakstaaizzme"/>
        <w:spacing w:after="80"/>
        <w:ind w:left="720"/>
      </w:pPr>
      <w:r>
        <w:t>Izglītības standartizētas rezultātu mērīšanas vājināšana konfliktē ar atbildību.</w:t>
      </w:r>
    </w:p>
    <w:p w14:paraId="117D0EBC" w14:textId="38A074CB" w:rsidR="00C4066C" w:rsidRDefault="00000000">
      <w:pPr>
        <w:pStyle w:val="Sarakstaaizzme"/>
        <w:spacing w:after="80"/>
        <w:ind w:left="720"/>
      </w:pPr>
      <w:r>
        <w:t xml:space="preserve">Plašo nodokļu atvieglojumu un </w:t>
      </w:r>
      <w:proofErr w:type="spellStart"/>
      <w:r>
        <w:t>bezdeficīta</w:t>
      </w:r>
      <w:proofErr w:type="spellEnd"/>
      <w:r>
        <w:t xml:space="preserve"> </w:t>
      </w:r>
      <w:proofErr w:type="spellStart"/>
      <w:r>
        <w:t>mērķa</w:t>
      </w:r>
      <w:proofErr w:type="spellEnd"/>
      <w:r>
        <w:t xml:space="preserve"> </w:t>
      </w:r>
      <w:proofErr w:type="spellStart"/>
      <w:r w:rsidR="00AB024C">
        <w:t>fiskālā</w:t>
      </w:r>
      <w:proofErr w:type="spellEnd"/>
      <w:r w:rsidR="00AB024C">
        <w:t xml:space="preserve"> </w:t>
      </w:r>
      <w:proofErr w:type="spellStart"/>
      <w:r w:rsidR="00AB024C">
        <w:t>ietekme</w:t>
      </w:r>
      <w:proofErr w:type="spellEnd"/>
      <w:r w:rsidR="00AB024C">
        <w:t xml:space="preserve"> </w:t>
      </w:r>
      <w:r>
        <w:t xml:space="preserve">nav </w:t>
      </w:r>
      <w:proofErr w:type="spellStart"/>
      <w:r>
        <w:t>parādīta</w:t>
      </w:r>
      <w:proofErr w:type="spellEnd"/>
      <w:r>
        <w:t>.</w:t>
      </w:r>
    </w:p>
    <w:p w14:paraId="05AAF434" w14:textId="77777777" w:rsidR="00C4066C" w:rsidRDefault="00000000">
      <w:r>
        <w:rPr>
          <w:b/>
        </w:rPr>
        <w:t>Kopējais riska vērtējums:</w:t>
      </w:r>
      <w:r>
        <w:t xml:space="preserve"> Vidējs-augsts ieviešanas posmā: reformu virziens ir tirgus orientēts, bet vienlaicīga institucionāla reorganizācija var mazināt valsts spēju tās īstenot.</w:t>
      </w:r>
    </w:p>
    <w:p w14:paraId="0A672152" w14:textId="77777777" w:rsidR="00C4066C" w:rsidRDefault="00000000">
      <w:pPr>
        <w:pStyle w:val="Virsraksts2"/>
      </w:pPr>
      <w:r>
        <w:t>Nepieciešamie precizējumi</w:t>
      </w:r>
    </w:p>
    <w:p w14:paraId="317603A2" w14:textId="347AB9FE" w:rsidR="00C4066C" w:rsidRDefault="00000000">
      <w:pPr>
        <w:pStyle w:val="Sarakstaaizzme"/>
        <w:spacing w:after="80"/>
        <w:ind w:left="720"/>
      </w:pPr>
      <w:r>
        <w:t xml:space="preserve">VKS </w:t>
      </w:r>
      <w:proofErr w:type="spellStart"/>
      <w:r>
        <w:t>funkciju</w:t>
      </w:r>
      <w:proofErr w:type="spellEnd"/>
      <w:r>
        <w:t xml:space="preserve"> tests: </w:t>
      </w:r>
      <w:proofErr w:type="spellStart"/>
      <w:r>
        <w:t>saglabāt</w:t>
      </w:r>
      <w:proofErr w:type="spellEnd"/>
      <w:r>
        <w:t xml:space="preserve">, </w:t>
      </w:r>
      <w:proofErr w:type="spellStart"/>
      <w:r w:rsidR="00AB024C">
        <w:t>pārveidot</w:t>
      </w:r>
      <w:proofErr w:type="spellEnd"/>
      <w:r w:rsidR="00AB024C">
        <w:t xml:space="preserve"> par </w:t>
      </w:r>
      <w:proofErr w:type="spellStart"/>
      <w:r w:rsidR="00AB024C">
        <w:t>iestādēm</w:t>
      </w:r>
      <w:proofErr w:type="spellEnd"/>
      <w:r w:rsidR="00AB024C">
        <w:t>/</w:t>
      </w:r>
      <w:proofErr w:type="spellStart"/>
      <w:r w:rsidR="00AB024C">
        <w:t>aģentūrām</w:t>
      </w:r>
      <w:proofErr w:type="spellEnd"/>
      <w:r>
        <w:t xml:space="preserve">, </w:t>
      </w:r>
      <w:proofErr w:type="spellStart"/>
      <w:r>
        <w:t>privatizēt</w:t>
      </w:r>
      <w:proofErr w:type="spellEnd"/>
      <w:r>
        <w:t xml:space="preserve"> </w:t>
      </w:r>
      <w:proofErr w:type="spellStart"/>
      <w:r>
        <w:t>vai</w:t>
      </w:r>
      <w:proofErr w:type="spellEnd"/>
      <w:r>
        <w:t xml:space="preserve"> </w:t>
      </w:r>
      <w:proofErr w:type="spellStart"/>
      <w:r>
        <w:t>likvidēt</w:t>
      </w:r>
      <w:proofErr w:type="spellEnd"/>
      <w:r>
        <w:t xml:space="preserve">, </w:t>
      </w:r>
      <w:proofErr w:type="spellStart"/>
      <w:r>
        <w:t>ar</w:t>
      </w:r>
      <w:proofErr w:type="spellEnd"/>
      <w:r>
        <w:t xml:space="preserve"> termiņiem un izmaksām.</w:t>
      </w:r>
    </w:p>
    <w:p w14:paraId="17762436" w14:textId="77777777" w:rsidR="00C4066C" w:rsidRDefault="00000000">
      <w:pPr>
        <w:pStyle w:val="Sarakstaaizzme"/>
        <w:spacing w:after="80"/>
        <w:ind w:left="720"/>
      </w:pPr>
      <w:r>
        <w:t>Nodokļu priekšlikumu statiskā un dinamiskā ieņēmumu ietekme un aktivizācijas secība.</w:t>
      </w:r>
    </w:p>
    <w:p w14:paraId="2A57F499" w14:textId="77777777" w:rsidR="00C4066C" w:rsidRDefault="00000000">
      <w:pPr>
        <w:pStyle w:val="Sarakstaaizzme"/>
        <w:spacing w:after="80"/>
        <w:ind w:left="720"/>
      </w:pPr>
      <w:r>
        <w:t>Civildienesta politiskās neitralitātes un profesionālās atlases aizsargmehānismi.</w:t>
      </w:r>
    </w:p>
    <w:p w14:paraId="0B4F6847" w14:textId="77777777" w:rsidR="00C4066C" w:rsidRDefault="00000000">
      <w:r>
        <w:br w:type="page"/>
      </w:r>
    </w:p>
    <w:p w14:paraId="00602558" w14:textId="77777777" w:rsidR="00C4066C" w:rsidRDefault="00000000">
      <w:pPr>
        <w:pStyle w:val="Virsraksts1"/>
      </w:pPr>
      <w:r>
        <w:t>4. PROGRESĪVIE — 3.36/5</w:t>
      </w:r>
    </w:p>
    <w:p w14:paraId="03854144" w14:textId="77777777" w:rsidR="00C4066C" w:rsidRDefault="00000000">
      <w:r>
        <w:t>Institucionāli kvalitatīvas atbildes par atklātību, VKS un izglītības rezultātu līgumiem, taču ekonomikas, nodokļu un demogrāfijas pieeja paredz plašāku valsts lomu bez fiskālā ietvara.</w:t>
      </w:r>
    </w:p>
    <w:tbl>
      <w:tblPr>
        <w:tblW w:w="9360" w:type="dxa"/>
        <w:jc w:val="center"/>
        <w:tblLayout w:type="fixed"/>
        <w:tblLook w:val="04A0" w:firstRow="1" w:lastRow="0" w:firstColumn="1" w:lastColumn="0" w:noHBand="0" w:noVBand="1"/>
      </w:tblPr>
      <w:tblGrid>
        <w:gridCol w:w="2700"/>
        <w:gridCol w:w="6660"/>
      </w:tblGrid>
      <w:tr w:rsidR="00C4066C" w14:paraId="398E1B1C" w14:textId="77777777">
        <w:trPr>
          <w:jc w:val="center"/>
        </w:trPr>
        <w:tc>
          <w:tcPr>
            <w:tcW w:w="2700" w:type="dxa"/>
            <w:shd w:val="clear" w:color="auto" w:fill="E8EEF5"/>
            <w:tcMar>
              <w:top w:w="80" w:type="dxa"/>
              <w:left w:w="120" w:type="dxa"/>
              <w:bottom w:w="80" w:type="dxa"/>
              <w:right w:w="120" w:type="dxa"/>
            </w:tcMar>
            <w:vAlign w:val="center"/>
          </w:tcPr>
          <w:p w14:paraId="2A258C32" w14:textId="77777777" w:rsidR="00C4066C" w:rsidRDefault="00000000">
            <w:r>
              <w:rPr>
                <w:b/>
                <w:color w:val="173B57"/>
                <w:sz w:val="18"/>
              </w:rPr>
              <w:t>Avots</w:t>
            </w:r>
          </w:p>
        </w:tc>
        <w:tc>
          <w:tcPr>
            <w:tcW w:w="6660" w:type="dxa"/>
            <w:shd w:val="clear" w:color="auto" w:fill="F2F4F7"/>
            <w:tcMar>
              <w:top w:w="80" w:type="dxa"/>
              <w:left w:w="120" w:type="dxa"/>
              <w:bottom w:w="80" w:type="dxa"/>
              <w:right w:w="120" w:type="dxa"/>
            </w:tcMar>
            <w:vAlign w:val="center"/>
          </w:tcPr>
          <w:p w14:paraId="7D802EBE" w14:textId="77777777" w:rsidR="00C4066C" w:rsidRDefault="00000000">
            <w:r>
              <w:rPr>
                <w:sz w:val="18"/>
              </w:rPr>
              <w:t>Progresīvo atbildes.docx</w:t>
            </w:r>
          </w:p>
        </w:tc>
      </w:tr>
      <w:tr w:rsidR="00C4066C" w14:paraId="1F86F821" w14:textId="77777777">
        <w:trPr>
          <w:jc w:val="center"/>
        </w:trPr>
        <w:tc>
          <w:tcPr>
            <w:tcW w:w="2700" w:type="dxa"/>
            <w:shd w:val="clear" w:color="auto" w:fill="E8EEF5"/>
            <w:tcMar>
              <w:top w:w="80" w:type="dxa"/>
              <w:left w:w="120" w:type="dxa"/>
              <w:bottom w:w="80" w:type="dxa"/>
              <w:right w:w="120" w:type="dxa"/>
            </w:tcMar>
            <w:vAlign w:val="center"/>
          </w:tcPr>
          <w:p w14:paraId="1BB2C895" w14:textId="77777777" w:rsidR="00C4066C" w:rsidRDefault="00000000">
            <w:r>
              <w:rPr>
                <w:b/>
                <w:color w:val="173B57"/>
                <w:sz w:val="18"/>
              </w:rPr>
              <w:t>Kopvērtējums</w:t>
            </w:r>
          </w:p>
        </w:tc>
        <w:tc>
          <w:tcPr>
            <w:tcW w:w="6660" w:type="dxa"/>
            <w:shd w:val="clear" w:color="auto" w:fill="FFFFFF"/>
            <w:tcMar>
              <w:top w:w="80" w:type="dxa"/>
              <w:left w:w="120" w:type="dxa"/>
              <w:bottom w:w="80" w:type="dxa"/>
              <w:right w:w="120" w:type="dxa"/>
            </w:tcMar>
            <w:vAlign w:val="center"/>
          </w:tcPr>
          <w:p w14:paraId="34C5B394" w14:textId="2F8EC0B7" w:rsidR="00C4066C" w:rsidRDefault="00000000">
            <w:r>
              <w:rPr>
                <w:sz w:val="18"/>
              </w:rPr>
              <w:t xml:space="preserve">3.36/5 — </w:t>
            </w:r>
            <w:proofErr w:type="spellStart"/>
            <w:r w:rsidR="00AB024C">
              <w:rPr>
                <w:sz w:val="18"/>
              </w:rPr>
              <w:t>nepilnīga</w:t>
            </w:r>
            <w:proofErr w:type="spellEnd"/>
            <w:r w:rsidR="00AB024C">
              <w:rPr>
                <w:sz w:val="18"/>
              </w:rPr>
              <w:t xml:space="preserve"> </w:t>
            </w:r>
            <w:r>
              <w:rPr>
                <w:sz w:val="18"/>
              </w:rPr>
              <w:t xml:space="preserve">/ </w:t>
            </w:r>
            <w:proofErr w:type="spellStart"/>
            <w:r>
              <w:rPr>
                <w:sz w:val="18"/>
              </w:rPr>
              <w:t>daļēji</w:t>
            </w:r>
            <w:proofErr w:type="spellEnd"/>
            <w:r>
              <w:rPr>
                <w:sz w:val="18"/>
              </w:rPr>
              <w:t xml:space="preserve"> </w:t>
            </w:r>
            <w:proofErr w:type="spellStart"/>
            <w:r>
              <w:rPr>
                <w:sz w:val="18"/>
              </w:rPr>
              <w:t>izstrādāta</w:t>
            </w:r>
            <w:proofErr w:type="spellEnd"/>
            <w:r w:rsidR="00AB024C">
              <w:rPr>
                <w:sz w:val="18"/>
              </w:rPr>
              <w:t xml:space="preserve"> </w:t>
            </w:r>
            <w:proofErr w:type="spellStart"/>
            <w:r w:rsidR="00AB024C">
              <w:rPr>
                <w:sz w:val="18"/>
              </w:rPr>
              <w:t>atbilde</w:t>
            </w:r>
            <w:proofErr w:type="spellEnd"/>
          </w:p>
        </w:tc>
      </w:tr>
      <w:tr w:rsidR="00C4066C" w14:paraId="678C9FCC" w14:textId="77777777">
        <w:trPr>
          <w:jc w:val="center"/>
        </w:trPr>
        <w:tc>
          <w:tcPr>
            <w:tcW w:w="2700" w:type="dxa"/>
            <w:shd w:val="clear" w:color="auto" w:fill="E8EEF5"/>
            <w:tcMar>
              <w:top w:w="80" w:type="dxa"/>
              <w:left w:w="120" w:type="dxa"/>
              <w:bottom w:w="80" w:type="dxa"/>
              <w:right w:w="120" w:type="dxa"/>
            </w:tcMar>
            <w:vAlign w:val="center"/>
          </w:tcPr>
          <w:p w14:paraId="17E9C8C8" w14:textId="77777777" w:rsidR="00C4066C" w:rsidRDefault="00000000">
            <w:r>
              <w:rPr>
                <w:b/>
                <w:color w:val="173B57"/>
                <w:sz w:val="18"/>
              </w:rPr>
              <w:t>Tvērums</w:t>
            </w:r>
          </w:p>
        </w:tc>
        <w:tc>
          <w:tcPr>
            <w:tcW w:w="6660" w:type="dxa"/>
            <w:shd w:val="clear" w:color="auto" w:fill="F2F4F7"/>
            <w:tcMar>
              <w:top w:w="80" w:type="dxa"/>
              <w:left w:w="120" w:type="dxa"/>
              <w:bottom w:w="80" w:type="dxa"/>
              <w:right w:w="120" w:type="dxa"/>
            </w:tcMar>
            <w:vAlign w:val="center"/>
          </w:tcPr>
          <w:p w14:paraId="7EC85C5F" w14:textId="77777777" w:rsidR="00C4066C" w:rsidRDefault="00000000">
            <w:r>
              <w:rPr>
                <w:sz w:val="18"/>
              </w:rPr>
              <w:t>Tikai atbildes uz deviņiem jautājumiem; programmas un ārēji avoti nav izmantoti</w:t>
            </w:r>
          </w:p>
        </w:tc>
      </w:tr>
    </w:tbl>
    <w:p w14:paraId="18DB358B" w14:textId="77777777" w:rsidR="00C4066C" w:rsidRDefault="00000000">
      <w:pPr>
        <w:pStyle w:val="Virsraksts2"/>
      </w:pPr>
      <w:r>
        <w:t>Vērtējums pa jautājumu blokiem</w:t>
      </w:r>
    </w:p>
    <w:tbl>
      <w:tblPr>
        <w:tblW w:w="9360" w:type="dxa"/>
        <w:jc w:val="center"/>
        <w:tblLayout w:type="fixed"/>
        <w:tblLook w:val="04A0" w:firstRow="1" w:lastRow="0" w:firstColumn="1" w:lastColumn="0" w:noHBand="0" w:noVBand="1"/>
      </w:tblPr>
      <w:tblGrid>
        <w:gridCol w:w="2600"/>
        <w:gridCol w:w="1100"/>
        <w:gridCol w:w="5660"/>
      </w:tblGrid>
      <w:tr w:rsidR="00C4066C" w14:paraId="0253708F" w14:textId="77777777">
        <w:trPr>
          <w:tblHeader/>
          <w:jc w:val="center"/>
        </w:trPr>
        <w:tc>
          <w:tcPr>
            <w:tcW w:w="2600" w:type="dxa"/>
            <w:shd w:val="clear" w:color="auto" w:fill="173B57"/>
            <w:tcMar>
              <w:top w:w="80" w:type="dxa"/>
              <w:left w:w="120" w:type="dxa"/>
              <w:bottom w:w="80" w:type="dxa"/>
              <w:right w:w="120" w:type="dxa"/>
            </w:tcMar>
            <w:vAlign w:val="center"/>
          </w:tcPr>
          <w:p w14:paraId="2CA1E692" w14:textId="77777777" w:rsidR="00C4066C" w:rsidRDefault="00000000">
            <w:r>
              <w:rPr>
                <w:b/>
                <w:color w:val="FFFFFF"/>
                <w:sz w:val="16"/>
              </w:rPr>
              <w:t>Jautājumu bloks</w:t>
            </w:r>
          </w:p>
        </w:tc>
        <w:tc>
          <w:tcPr>
            <w:tcW w:w="1100" w:type="dxa"/>
            <w:shd w:val="clear" w:color="auto" w:fill="173B57"/>
            <w:tcMar>
              <w:top w:w="80" w:type="dxa"/>
              <w:left w:w="120" w:type="dxa"/>
              <w:bottom w:w="80" w:type="dxa"/>
              <w:right w:w="120" w:type="dxa"/>
            </w:tcMar>
            <w:vAlign w:val="center"/>
          </w:tcPr>
          <w:p w14:paraId="5A17370B" w14:textId="77777777" w:rsidR="00C4066C" w:rsidRDefault="00000000">
            <w:pPr>
              <w:jc w:val="center"/>
            </w:pPr>
            <w:r>
              <w:rPr>
                <w:b/>
                <w:color w:val="FFFFFF"/>
                <w:sz w:val="16"/>
              </w:rPr>
              <w:t>Punkti</w:t>
            </w:r>
          </w:p>
        </w:tc>
        <w:tc>
          <w:tcPr>
            <w:tcW w:w="5660" w:type="dxa"/>
            <w:shd w:val="clear" w:color="auto" w:fill="173B57"/>
            <w:tcMar>
              <w:top w:w="80" w:type="dxa"/>
              <w:left w:w="120" w:type="dxa"/>
              <w:bottom w:w="80" w:type="dxa"/>
              <w:right w:w="120" w:type="dxa"/>
            </w:tcMar>
            <w:vAlign w:val="center"/>
          </w:tcPr>
          <w:p w14:paraId="47A79031" w14:textId="77777777" w:rsidR="00C4066C" w:rsidRDefault="00000000">
            <w:r>
              <w:rPr>
                <w:b/>
                <w:color w:val="FFFFFF"/>
                <w:sz w:val="16"/>
              </w:rPr>
              <w:t>Pamatojums</w:t>
            </w:r>
          </w:p>
        </w:tc>
      </w:tr>
      <w:tr w:rsidR="00C4066C" w14:paraId="225CC9C2" w14:textId="77777777">
        <w:trPr>
          <w:jc w:val="center"/>
        </w:trPr>
        <w:tc>
          <w:tcPr>
            <w:tcW w:w="2600" w:type="dxa"/>
            <w:shd w:val="clear" w:color="auto" w:fill="F2F4F7"/>
            <w:tcMar>
              <w:top w:w="80" w:type="dxa"/>
              <w:left w:w="120" w:type="dxa"/>
              <w:bottom w:w="80" w:type="dxa"/>
              <w:right w:w="120" w:type="dxa"/>
            </w:tcMar>
            <w:vAlign w:val="center"/>
          </w:tcPr>
          <w:p w14:paraId="5611DFBC" w14:textId="77777777" w:rsidR="00C4066C" w:rsidRDefault="00000000">
            <w:r>
              <w:rPr>
                <w:b/>
                <w:color w:val="173B57"/>
                <w:sz w:val="16"/>
              </w:rPr>
              <w:t>Uzticēšanās un tiesiskums</w:t>
            </w:r>
          </w:p>
        </w:tc>
        <w:tc>
          <w:tcPr>
            <w:tcW w:w="1100" w:type="dxa"/>
            <w:shd w:val="clear" w:color="auto" w:fill="E6F1E8"/>
            <w:tcMar>
              <w:top w:w="80" w:type="dxa"/>
              <w:left w:w="120" w:type="dxa"/>
              <w:bottom w:w="80" w:type="dxa"/>
              <w:right w:w="120" w:type="dxa"/>
            </w:tcMar>
            <w:vAlign w:val="center"/>
          </w:tcPr>
          <w:p w14:paraId="06C11B93" w14:textId="77777777" w:rsidR="00C4066C" w:rsidRDefault="00000000">
            <w:pPr>
              <w:jc w:val="center"/>
            </w:pPr>
            <w:r>
              <w:rPr>
                <w:b/>
                <w:sz w:val="17"/>
              </w:rPr>
              <w:t>3.90</w:t>
            </w:r>
          </w:p>
        </w:tc>
        <w:tc>
          <w:tcPr>
            <w:tcW w:w="5660" w:type="dxa"/>
            <w:shd w:val="clear" w:color="auto" w:fill="F2F4F7"/>
            <w:tcMar>
              <w:top w:w="80" w:type="dxa"/>
              <w:left w:w="120" w:type="dxa"/>
              <w:bottom w:w="80" w:type="dxa"/>
              <w:right w:w="120" w:type="dxa"/>
            </w:tcMar>
            <w:vAlign w:val="center"/>
          </w:tcPr>
          <w:p w14:paraId="394B8C94" w14:textId="77777777" w:rsidR="00C4066C" w:rsidRDefault="00000000">
            <w:r>
              <w:rPr>
                <w:sz w:val="15"/>
              </w:rPr>
              <w:t>Līdzdalība, atklāts budžets, dati un publiska atbildība ir liberālas institūcijas; trūkst konkrētu mērķu, termiņu un atbildīgo.</w:t>
            </w:r>
          </w:p>
        </w:tc>
      </w:tr>
      <w:tr w:rsidR="00C4066C" w14:paraId="67DB3EEF" w14:textId="77777777">
        <w:trPr>
          <w:jc w:val="center"/>
        </w:trPr>
        <w:tc>
          <w:tcPr>
            <w:tcW w:w="2600" w:type="dxa"/>
            <w:shd w:val="clear" w:color="auto" w:fill="FFFFFF"/>
            <w:tcMar>
              <w:top w:w="80" w:type="dxa"/>
              <w:left w:w="120" w:type="dxa"/>
              <w:bottom w:w="80" w:type="dxa"/>
              <w:right w:w="120" w:type="dxa"/>
            </w:tcMar>
            <w:vAlign w:val="center"/>
          </w:tcPr>
          <w:p w14:paraId="5CB4CF99" w14:textId="77777777" w:rsidR="00C4066C" w:rsidRDefault="00000000">
            <w:r>
              <w:rPr>
                <w:b/>
                <w:color w:val="173B57"/>
                <w:sz w:val="16"/>
              </w:rPr>
              <w:t>Kapitālsabiedrību pārvaldība</w:t>
            </w:r>
          </w:p>
        </w:tc>
        <w:tc>
          <w:tcPr>
            <w:tcW w:w="1100" w:type="dxa"/>
            <w:shd w:val="clear" w:color="auto" w:fill="E6F1E8"/>
            <w:tcMar>
              <w:top w:w="80" w:type="dxa"/>
              <w:left w:w="120" w:type="dxa"/>
              <w:bottom w:w="80" w:type="dxa"/>
              <w:right w:w="120" w:type="dxa"/>
            </w:tcMar>
            <w:vAlign w:val="center"/>
          </w:tcPr>
          <w:p w14:paraId="1F8CFC4C" w14:textId="77777777" w:rsidR="00C4066C" w:rsidRDefault="00000000">
            <w:pPr>
              <w:jc w:val="center"/>
            </w:pPr>
            <w:r>
              <w:rPr>
                <w:b/>
                <w:sz w:val="17"/>
              </w:rPr>
              <w:t>4.10</w:t>
            </w:r>
          </w:p>
        </w:tc>
        <w:tc>
          <w:tcPr>
            <w:tcW w:w="5660" w:type="dxa"/>
            <w:shd w:val="clear" w:color="auto" w:fill="FFFFFF"/>
            <w:tcMar>
              <w:top w:w="80" w:type="dxa"/>
              <w:left w:w="120" w:type="dxa"/>
              <w:bottom w:w="80" w:type="dxa"/>
              <w:right w:w="120" w:type="dxa"/>
            </w:tcMar>
            <w:vAlign w:val="center"/>
          </w:tcPr>
          <w:p w14:paraId="7EB7AFAB" w14:textId="1ED3B8E3" w:rsidR="00C4066C" w:rsidRDefault="00000000">
            <w:r>
              <w:rPr>
                <w:sz w:val="15"/>
              </w:rPr>
              <w:t xml:space="preserve">Komerciālo VKS centralizācija, profesionāla atlase un tirgus finansējums ir pamatoti; nav </w:t>
            </w:r>
            <w:proofErr w:type="spellStart"/>
            <w:r>
              <w:rPr>
                <w:sz w:val="15"/>
              </w:rPr>
              <w:t>izvēlēts</w:t>
            </w:r>
            <w:proofErr w:type="spellEnd"/>
            <w:r>
              <w:rPr>
                <w:sz w:val="15"/>
              </w:rPr>
              <w:t xml:space="preserve"> </w:t>
            </w:r>
            <w:proofErr w:type="spellStart"/>
            <w:r>
              <w:rPr>
                <w:sz w:val="15"/>
              </w:rPr>
              <w:t>viens</w:t>
            </w:r>
            <w:proofErr w:type="spellEnd"/>
            <w:r>
              <w:rPr>
                <w:sz w:val="15"/>
              </w:rPr>
              <w:t xml:space="preserve"> </w:t>
            </w:r>
            <w:proofErr w:type="spellStart"/>
            <w:r>
              <w:rPr>
                <w:sz w:val="15"/>
              </w:rPr>
              <w:t>institucionālais</w:t>
            </w:r>
            <w:proofErr w:type="spellEnd"/>
            <w:r>
              <w:rPr>
                <w:sz w:val="15"/>
              </w:rPr>
              <w:t xml:space="preserve"> </w:t>
            </w:r>
            <w:proofErr w:type="spellStart"/>
            <w:r>
              <w:rPr>
                <w:sz w:val="15"/>
              </w:rPr>
              <w:t>modelis</w:t>
            </w:r>
            <w:proofErr w:type="spellEnd"/>
            <w:r>
              <w:rPr>
                <w:sz w:val="15"/>
              </w:rPr>
              <w:t>.</w:t>
            </w:r>
          </w:p>
        </w:tc>
      </w:tr>
      <w:tr w:rsidR="00C4066C" w14:paraId="01CAA110" w14:textId="77777777">
        <w:trPr>
          <w:jc w:val="center"/>
        </w:trPr>
        <w:tc>
          <w:tcPr>
            <w:tcW w:w="2600" w:type="dxa"/>
            <w:shd w:val="clear" w:color="auto" w:fill="F2F4F7"/>
            <w:tcMar>
              <w:top w:w="80" w:type="dxa"/>
              <w:left w:w="120" w:type="dxa"/>
              <w:bottom w:w="80" w:type="dxa"/>
              <w:right w:w="120" w:type="dxa"/>
            </w:tcMar>
            <w:vAlign w:val="center"/>
          </w:tcPr>
          <w:p w14:paraId="610A54ED" w14:textId="77777777" w:rsidR="00C4066C" w:rsidRDefault="00000000">
            <w:r>
              <w:rPr>
                <w:b/>
                <w:color w:val="173B57"/>
                <w:sz w:val="16"/>
              </w:rPr>
              <w:t>Tautsaimniecība un valsts finanses</w:t>
            </w:r>
          </w:p>
        </w:tc>
        <w:tc>
          <w:tcPr>
            <w:tcW w:w="1100" w:type="dxa"/>
            <w:shd w:val="clear" w:color="auto" w:fill="FFF1D6"/>
            <w:tcMar>
              <w:top w:w="80" w:type="dxa"/>
              <w:left w:w="120" w:type="dxa"/>
              <w:bottom w:w="80" w:type="dxa"/>
              <w:right w:w="120" w:type="dxa"/>
            </w:tcMar>
            <w:vAlign w:val="center"/>
          </w:tcPr>
          <w:p w14:paraId="6468FCD6" w14:textId="77777777" w:rsidR="00C4066C" w:rsidRDefault="00000000">
            <w:pPr>
              <w:jc w:val="center"/>
            </w:pPr>
            <w:r>
              <w:rPr>
                <w:b/>
                <w:sz w:val="17"/>
              </w:rPr>
              <w:t>3.20</w:t>
            </w:r>
          </w:p>
        </w:tc>
        <w:tc>
          <w:tcPr>
            <w:tcW w:w="5660" w:type="dxa"/>
            <w:shd w:val="clear" w:color="auto" w:fill="F2F4F7"/>
            <w:tcMar>
              <w:top w:w="80" w:type="dxa"/>
              <w:left w:w="120" w:type="dxa"/>
              <w:bottom w:w="80" w:type="dxa"/>
              <w:right w:w="120" w:type="dxa"/>
            </w:tcMar>
            <w:vAlign w:val="center"/>
          </w:tcPr>
          <w:p w14:paraId="2AB8776F" w14:textId="77777777" w:rsidR="00C4066C" w:rsidRDefault="00000000">
            <w:r>
              <w:rPr>
                <w:sz w:val="15"/>
              </w:rPr>
              <w:t>Eksporta un produktivitātes KPI ir konkrēti, bet industriālā stratēģija balstās nozaru izvēlē un valsts resursu koncentrēšanā bez papildināmības un izmaksu testa.</w:t>
            </w:r>
          </w:p>
        </w:tc>
      </w:tr>
      <w:tr w:rsidR="00C4066C" w14:paraId="70E0086D" w14:textId="77777777">
        <w:trPr>
          <w:jc w:val="center"/>
        </w:trPr>
        <w:tc>
          <w:tcPr>
            <w:tcW w:w="2600" w:type="dxa"/>
            <w:shd w:val="clear" w:color="auto" w:fill="FFFFFF"/>
            <w:tcMar>
              <w:top w:w="80" w:type="dxa"/>
              <w:left w:w="120" w:type="dxa"/>
              <w:bottom w:w="80" w:type="dxa"/>
              <w:right w:w="120" w:type="dxa"/>
            </w:tcMar>
            <w:vAlign w:val="center"/>
          </w:tcPr>
          <w:p w14:paraId="55919E14" w14:textId="77777777" w:rsidR="00C4066C" w:rsidRDefault="00000000">
            <w:r>
              <w:rPr>
                <w:b/>
                <w:color w:val="173B57"/>
                <w:sz w:val="16"/>
              </w:rPr>
              <w:t>Nodokļi un administrēšana</w:t>
            </w:r>
          </w:p>
        </w:tc>
        <w:tc>
          <w:tcPr>
            <w:tcW w:w="1100" w:type="dxa"/>
            <w:shd w:val="clear" w:color="auto" w:fill="FFF1D6"/>
            <w:tcMar>
              <w:top w:w="80" w:type="dxa"/>
              <w:left w:w="120" w:type="dxa"/>
              <w:bottom w:w="80" w:type="dxa"/>
              <w:right w:w="120" w:type="dxa"/>
            </w:tcMar>
            <w:vAlign w:val="center"/>
          </w:tcPr>
          <w:p w14:paraId="4E6A591B" w14:textId="77777777" w:rsidR="00C4066C" w:rsidRDefault="00000000">
            <w:pPr>
              <w:jc w:val="center"/>
            </w:pPr>
            <w:r>
              <w:rPr>
                <w:b/>
                <w:sz w:val="17"/>
              </w:rPr>
              <w:t>2.50</w:t>
            </w:r>
          </w:p>
        </w:tc>
        <w:tc>
          <w:tcPr>
            <w:tcW w:w="5660" w:type="dxa"/>
            <w:shd w:val="clear" w:color="auto" w:fill="FFFFFF"/>
            <w:tcMar>
              <w:top w:w="80" w:type="dxa"/>
              <w:left w:w="120" w:type="dxa"/>
              <w:bottom w:w="80" w:type="dxa"/>
              <w:right w:w="120" w:type="dxa"/>
            </w:tcMar>
            <w:vAlign w:val="center"/>
          </w:tcPr>
          <w:p w14:paraId="60E94A9B" w14:textId="77777777" w:rsidR="00C4066C" w:rsidRDefault="00000000">
            <w:r>
              <w:rPr>
                <w:sz w:val="15"/>
              </w:rPr>
              <w:t>Trīs mērķu līdzsvars ir konceptuāli skaidrs, tomēr nav neviena konkrēta nodokļu vai administrēšanas pasākuma, ieņēmumu aplēses vai stabilitātes grafika.</w:t>
            </w:r>
          </w:p>
        </w:tc>
      </w:tr>
      <w:tr w:rsidR="00C4066C" w14:paraId="78CFA789" w14:textId="77777777">
        <w:trPr>
          <w:jc w:val="center"/>
        </w:trPr>
        <w:tc>
          <w:tcPr>
            <w:tcW w:w="2600" w:type="dxa"/>
            <w:shd w:val="clear" w:color="auto" w:fill="F2F4F7"/>
            <w:tcMar>
              <w:top w:w="80" w:type="dxa"/>
              <w:left w:w="120" w:type="dxa"/>
              <w:bottom w:w="80" w:type="dxa"/>
              <w:right w:w="120" w:type="dxa"/>
            </w:tcMar>
            <w:vAlign w:val="center"/>
          </w:tcPr>
          <w:p w14:paraId="5DB041EB" w14:textId="77777777" w:rsidR="00C4066C" w:rsidRDefault="00000000">
            <w:r>
              <w:rPr>
                <w:b/>
                <w:color w:val="173B57"/>
                <w:sz w:val="16"/>
              </w:rPr>
              <w:t>Enerģētika</w:t>
            </w:r>
          </w:p>
        </w:tc>
        <w:tc>
          <w:tcPr>
            <w:tcW w:w="1100" w:type="dxa"/>
            <w:shd w:val="clear" w:color="auto" w:fill="FFF1D6"/>
            <w:tcMar>
              <w:top w:w="80" w:type="dxa"/>
              <w:left w:w="120" w:type="dxa"/>
              <w:bottom w:w="80" w:type="dxa"/>
              <w:right w:w="120" w:type="dxa"/>
            </w:tcMar>
            <w:vAlign w:val="center"/>
          </w:tcPr>
          <w:p w14:paraId="4DDDCC2E" w14:textId="77777777" w:rsidR="00C4066C" w:rsidRDefault="00000000">
            <w:pPr>
              <w:jc w:val="center"/>
            </w:pPr>
            <w:r>
              <w:rPr>
                <w:b/>
                <w:sz w:val="17"/>
              </w:rPr>
              <w:t>3.20</w:t>
            </w:r>
          </w:p>
        </w:tc>
        <w:tc>
          <w:tcPr>
            <w:tcW w:w="5660" w:type="dxa"/>
            <w:shd w:val="clear" w:color="auto" w:fill="F2F4F7"/>
            <w:tcMar>
              <w:top w:w="80" w:type="dxa"/>
              <w:left w:w="120" w:type="dxa"/>
              <w:bottom w:w="80" w:type="dxa"/>
              <w:right w:w="120" w:type="dxa"/>
            </w:tcMar>
            <w:vAlign w:val="center"/>
          </w:tcPr>
          <w:p w14:paraId="50EEEB8F" w14:textId="77777777" w:rsidR="00C4066C" w:rsidRDefault="00000000">
            <w:r>
              <w:rPr>
                <w:sz w:val="15"/>
              </w:rPr>
              <w:t>Vietējie AER, tīkli, uzkrāšana un projektu ieguvumi ir pozitīvi; tirgus dizains, rezerves un cenu riska mehānismi aprakstīti vispārīgi.</w:t>
            </w:r>
          </w:p>
        </w:tc>
      </w:tr>
      <w:tr w:rsidR="00C4066C" w14:paraId="3E7F294D" w14:textId="77777777">
        <w:trPr>
          <w:jc w:val="center"/>
        </w:trPr>
        <w:tc>
          <w:tcPr>
            <w:tcW w:w="2600" w:type="dxa"/>
            <w:shd w:val="clear" w:color="auto" w:fill="FFFFFF"/>
            <w:tcMar>
              <w:top w:w="80" w:type="dxa"/>
              <w:left w:w="120" w:type="dxa"/>
              <w:bottom w:w="80" w:type="dxa"/>
              <w:right w:w="120" w:type="dxa"/>
            </w:tcMar>
            <w:vAlign w:val="center"/>
          </w:tcPr>
          <w:p w14:paraId="515B23C3" w14:textId="77777777" w:rsidR="00C4066C" w:rsidRDefault="00000000">
            <w:r>
              <w:rPr>
                <w:b/>
                <w:color w:val="173B57"/>
                <w:sz w:val="16"/>
              </w:rPr>
              <w:t>Izglītība</w:t>
            </w:r>
          </w:p>
        </w:tc>
        <w:tc>
          <w:tcPr>
            <w:tcW w:w="1100" w:type="dxa"/>
            <w:shd w:val="clear" w:color="auto" w:fill="E6F1E8"/>
            <w:tcMar>
              <w:top w:w="80" w:type="dxa"/>
              <w:left w:w="120" w:type="dxa"/>
              <w:bottom w:w="80" w:type="dxa"/>
              <w:right w:w="120" w:type="dxa"/>
            </w:tcMar>
            <w:vAlign w:val="center"/>
          </w:tcPr>
          <w:p w14:paraId="3077C662" w14:textId="77777777" w:rsidR="00C4066C" w:rsidRDefault="00000000">
            <w:pPr>
              <w:jc w:val="center"/>
            </w:pPr>
            <w:r>
              <w:rPr>
                <w:b/>
                <w:sz w:val="17"/>
              </w:rPr>
              <w:t>4.00</w:t>
            </w:r>
          </w:p>
        </w:tc>
        <w:tc>
          <w:tcPr>
            <w:tcW w:w="5660" w:type="dxa"/>
            <w:shd w:val="clear" w:color="auto" w:fill="FFFFFF"/>
            <w:tcMar>
              <w:top w:w="80" w:type="dxa"/>
              <w:left w:w="120" w:type="dxa"/>
              <w:bottom w:w="80" w:type="dxa"/>
              <w:right w:w="120" w:type="dxa"/>
            </w:tcMar>
            <w:vAlign w:val="center"/>
          </w:tcPr>
          <w:p w14:paraId="7E026F92" w14:textId="77777777" w:rsidR="00C4066C" w:rsidRDefault="00000000">
            <w:r>
              <w:rPr>
                <w:sz w:val="15"/>
              </w:rPr>
              <w:t>Vienādi finansēšanas kritēriji privātām un pašvaldību skolām un augstskolu rezultātu līgumi ir spēcīgi izvēles un atbildības elementi.</w:t>
            </w:r>
          </w:p>
        </w:tc>
      </w:tr>
      <w:tr w:rsidR="00C4066C" w14:paraId="068463A6" w14:textId="77777777">
        <w:trPr>
          <w:jc w:val="center"/>
        </w:trPr>
        <w:tc>
          <w:tcPr>
            <w:tcW w:w="2600" w:type="dxa"/>
            <w:shd w:val="clear" w:color="auto" w:fill="F2F4F7"/>
            <w:tcMar>
              <w:top w:w="80" w:type="dxa"/>
              <w:left w:w="120" w:type="dxa"/>
              <w:bottom w:w="80" w:type="dxa"/>
              <w:right w:w="120" w:type="dxa"/>
            </w:tcMar>
            <w:vAlign w:val="center"/>
          </w:tcPr>
          <w:p w14:paraId="2F605327" w14:textId="77777777" w:rsidR="00C4066C" w:rsidRDefault="00000000">
            <w:r>
              <w:rPr>
                <w:b/>
                <w:color w:val="173B57"/>
                <w:sz w:val="16"/>
              </w:rPr>
              <w:t>Aizsardzība</w:t>
            </w:r>
          </w:p>
        </w:tc>
        <w:tc>
          <w:tcPr>
            <w:tcW w:w="1100" w:type="dxa"/>
            <w:shd w:val="clear" w:color="auto" w:fill="FFF1D6"/>
            <w:tcMar>
              <w:top w:w="80" w:type="dxa"/>
              <w:left w:w="120" w:type="dxa"/>
              <w:bottom w:w="80" w:type="dxa"/>
              <w:right w:w="120" w:type="dxa"/>
            </w:tcMar>
            <w:vAlign w:val="center"/>
          </w:tcPr>
          <w:p w14:paraId="1D62D364" w14:textId="77777777" w:rsidR="00C4066C" w:rsidRDefault="00000000">
            <w:pPr>
              <w:jc w:val="center"/>
            </w:pPr>
            <w:r>
              <w:rPr>
                <w:b/>
                <w:sz w:val="17"/>
              </w:rPr>
              <w:t>3.30</w:t>
            </w:r>
          </w:p>
        </w:tc>
        <w:tc>
          <w:tcPr>
            <w:tcW w:w="5660" w:type="dxa"/>
            <w:shd w:val="clear" w:color="auto" w:fill="F2F4F7"/>
            <w:tcMar>
              <w:top w:w="80" w:type="dxa"/>
              <w:left w:w="120" w:type="dxa"/>
              <w:bottom w:w="80" w:type="dxa"/>
              <w:right w:w="120" w:type="dxa"/>
            </w:tcMar>
            <w:vAlign w:val="center"/>
          </w:tcPr>
          <w:p w14:paraId="73545D18" w14:textId="77777777" w:rsidR="00C4066C" w:rsidRDefault="00000000">
            <w:r>
              <w:rPr>
                <w:sz w:val="15"/>
              </w:rPr>
              <w:t>Brīvprātīgo stimuli, specializācija un digitālā rezerve ir inovatīvi; nav spēju, gatavības, finansējuma un termiņu KPI.</w:t>
            </w:r>
          </w:p>
        </w:tc>
      </w:tr>
      <w:tr w:rsidR="00C4066C" w14:paraId="285A2E44" w14:textId="77777777">
        <w:trPr>
          <w:jc w:val="center"/>
        </w:trPr>
        <w:tc>
          <w:tcPr>
            <w:tcW w:w="2600" w:type="dxa"/>
            <w:shd w:val="clear" w:color="auto" w:fill="FFFFFF"/>
            <w:tcMar>
              <w:top w:w="80" w:type="dxa"/>
              <w:left w:w="120" w:type="dxa"/>
              <w:bottom w:w="80" w:type="dxa"/>
              <w:right w:w="120" w:type="dxa"/>
            </w:tcMar>
            <w:vAlign w:val="center"/>
          </w:tcPr>
          <w:p w14:paraId="1FEF8995" w14:textId="77777777" w:rsidR="00C4066C" w:rsidRDefault="00000000">
            <w:r>
              <w:rPr>
                <w:b/>
                <w:color w:val="173B57"/>
                <w:sz w:val="16"/>
              </w:rPr>
              <w:t>Demogrāfija</w:t>
            </w:r>
          </w:p>
        </w:tc>
        <w:tc>
          <w:tcPr>
            <w:tcW w:w="1100" w:type="dxa"/>
            <w:shd w:val="clear" w:color="auto" w:fill="FFF1D6"/>
            <w:tcMar>
              <w:top w:w="80" w:type="dxa"/>
              <w:left w:w="120" w:type="dxa"/>
              <w:bottom w:w="80" w:type="dxa"/>
              <w:right w:w="120" w:type="dxa"/>
            </w:tcMar>
            <w:vAlign w:val="center"/>
          </w:tcPr>
          <w:p w14:paraId="437DEE66" w14:textId="77777777" w:rsidR="00C4066C" w:rsidRDefault="00000000">
            <w:pPr>
              <w:jc w:val="center"/>
            </w:pPr>
            <w:r>
              <w:rPr>
                <w:b/>
                <w:sz w:val="17"/>
              </w:rPr>
              <w:t>2.60</w:t>
            </w:r>
          </w:p>
        </w:tc>
        <w:tc>
          <w:tcPr>
            <w:tcW w:w="5660" w:type="dxa"/>
            <w:shd w:val="clear" w:color="auto" w:fill="FFFFFF"/>
            <w:tcMar>
              <w:top w:w="80" w:type="dxa"/>
              <w:left w:w="120" w:type="dxa"/>
              <w:bottom w:w="80" w:type="dxa"/>
              <w:right w:w="120" w:type="dxa"/>
            </w:tcMar>
            <w:vAlign w:val="center"/>
          </w:tcPr>
          <w:p w14:paraId="512F8DA7" w14:textId="77777777" w:rsidR="00C4066C" w:rsidRDefault="00000000">
            <w:r>
              <w:rPr>
                <w:sz w:val="15"/>
              </w:rPr>
              <w:t>Mērķis respektē ģimeņu izvēli, bet pabalstu indeksācija, veselības budžets, pedagogu palīgi un publisks īres fonds būtiski paplašina valsts saistības bez cenas.</w:t>
            </w:r>
          </w:p>
        </w:tc>
      </w:tr>
      <w:tr w:rsidR="00C4066C" w14:paraId="1F6F791F" w14:textId="77777777">
        <w:trPr>
          <w:jc w:val="center"/>
        </w:trPr>
        <w:tc>
          <w:tcPr>
            <w:tcW w:w="2600" w:type="dxa"/>
            <w:shd w:val="clear" w:color="auto" w:fill="F2F4F7"/>
            <w:tcMar>
              <w:top w:w="80" w:type="dxa"/>
              <w:left w:w="120" w:type="dxa"/>
              <w:bottom w:w="80" w:type="dxa"/>
              <w:right w:w="120" w:type="dxa"/>
            </w:tcMar>
            <w:vAlign w:val="center"/>
          </w:tcPr>
          <w:p w14:paraId="26AD9E14" w14:textId="77777777" w:rsidR="00C4066C" w:rsidRDefault="00000000">
            <w:r>
              <w:rPr>
                <w:b/>
                <w:color w:val="173B57"/>
                <w:sz w:val="16"/>
              </w:rPr>
              <w:t>Valsts pārvalde</w:t>
            </w:r>
          </w:p>
        </w:tc>
        <w:tc>
          <w:tcPr>
            <w:tcW w:w="1100" w:type="dxa"/>
            <w:shd w:val="clear" w:color="auto" w:fill="FFF1D6"/>
            <w:tcMar>
              <w:top w:w="80" w:type="dxa"/>
              <w:left w:w="120" w:type="dxa"/>
              <w:bottom w:w="80" w:type="dxa"/>
              <w:right w:w="120" w:type="dxa"/>
            </w:tcMar>
            <w:vAlign w:val="center"/>
          </w:tcPr>
          <w:p w14:paraId="6D9621A8" w14:textId="77777777" w:rsidR="00C4066C" w:rsidRDefault="00000000">
            <w:pPr>
              <w:jc w:val="center"/>
            </w:pPr>
            <w:r>
              <w:rPr>
                <w:b/>
                <w:sz w:val="17"/>
              </w:rPr>
              <w:t>3.40</w:t>
            </w:r>
          </w:p>
        </w:tc>
        <w:tc>
          <w:tcPr>
            <w:tcW w:w="5660" w:type="dxa"/>
            <w:shd w:val="clear" w:color="auto" w:fill="F2F4F7"/>
            <w:tcMar>
              <w:top w:w="80" w:type="dxa"/>
              <w:left w:w="120" w:type="dxa"/>
              <w:bottom w:w="80" w:type="dxa"/>
              <w:right w:w="120" w:type="dxa"/>
            </w:tcMar>
            <w:vAlign w:val="center"/>
          </w:tcPr>
          <w:p w14:paraId="3396134E" w14:textId="77777777" w:rsidR="00C4066C" w:rsidRDefault="00000000">
            <w:r>
              <w:rPr>
                <w:sz w:val="15"/>
              </w:rPr>
              <w:t>Atbalsta administrēšanas konsolidācija var samazināt fragmentāciju; atbilde gandrīz neaptver plašāku funkciju, regulējuma un administratīvā sloga auditu.</w:t>
            </w:r>
          </w:p>
        </w:tc>
      </w:tr>
    </w:tbl>
    <w:p w14:paraId="12864F50" w14:textId="77777777" w:rsidR="00C4066C" w:rsidRDefault="00000000">
      <w:pPr>
        <w:pStyle w:val="Virsraksts2"/>
      </w:pPr>
      <w:r>
        <w:t>Stiprās puses</w:t>
      </w:r>
    </w:p>
    <w:p w14:paraId="459D7A9E" w14:textId="77777777" w:rsidR="00C4066C" w:rsidRDefault="00000000">
      <w:pPr>
        <w:pStyle w:val="Sarakstaaizzme"/>
        <w:spacing w:after="80"/>
        <w:ind w:left="720"/>
      </w:pPr>
      <w:r>
        <w:t>VKS interešu konflikta un politiskās ietekmes problēma diagnosticēta precīzi.</w:t>
      </w:r>
    </w:p>
    <w:p w14:paraId="4575CEF9" w14:textId="77777777" w:rsidR="00C4066C" w:rsidRDefault="00000000">
      <w:pPr>
        <w:pStyle w:val="Sarakstaaizzme"/>
        <w:spacing w:after="80"/>
        <w:ind w:left="720"/>
      </w:pPr>
      <w:r>
        <w:t>Izglītībā savienota izvēle, vienādi noteikumi un rezultātu līgumi.</w:t>
      </w:r>
    </w:p>
    <w:p w14:paraId="5391FC8C" w14:textId="77777777" w:rsidR="00C4066C" w:rsidRDefault="00000000">
      <w:pPr>
        <w:pStyle w:val="Sarakstaaizzme"/>
        <w:spacing w:after="80"/>
        <w:ind w:left="720"/>
      </w:pPr>
      <w:r>
        <w:t>Atklātība un publiska atbildība ir konsekventi horizontālie principi.</w:t>
      </w:r>
    </w:p>
    <w:p w14:paraId="22927BC0" w14:textId="77777777" w:rsidR="00C4066C" w:rsidRDefault="00000000">
      <w:pPr>
        <w:pStyle w:val="Virsraksts2"/>
      </w:pPr>
      <w:r>
        <w:t>Vājās puses un riski</w:t>
      </w:r>
    </w:p>
    <w:p w14:paraId="68A23603" w14:textId="77777777" w:rsidR="00C4066C" w:rsidRDefault="00000000">
      <w:pPr>
        <w:pStyle w:val="Sarakstaaizzme"/>
        <w:spacing w:after="80"/>
        <w:ind w:left="720"/>
      </w:pPr>
      <w:r>
        <w:t>Nav fiskālā enkura, izdevumu griestu vai finansējuma avotu paplašinātajām saistībām.</w:t>
      </w:r>
    </w:p>
    <w:p w14:paraId="31FEF2F3" w14:textId="70BC4772" w:rsidR="00C4066C" w:rsidRDefault="00000000">
      <w:pPr>
        <w:pStyle w:val="Sarakstaaizzme"/>
        <w:spacing w:after="80"/>
        <w:ind w:left="720"/>
      </w:pPr>
      <w:r>
        <w:t xml:space="preserve">Industriālā </w:t>
      </w:r>
      <w:proofErr w:type="spellStart"/>
      <w:r>
        <w:t>politika</w:t>
      </w:r>
      <w:proofErr w:type="spellEnd"/>
      <w:r>
        <w:t xml:space="preserve"> var </w:t>
      </w:r>
      <w:proofErr w:type="spellStart"/>
      <w:r>
        <w:t>politizēt</w:t>
      </w:r>
      <w:proofErr w:type="spellEnd"/>
      <w:r>
        <w:t xml:space="preserve"> </w:t>
      </w:r>
      <w:proofErr w:type="spellStart"/>
      <w:r>
        <w:t>kapitāla</w:t>
      </w:r>
      <w:proofErr w:type="spellEnd"/>
      <w:r w:rsidR="00AB024C">
        <w:t>/</w:t>
      </w:r>
      <w:proofErr w:type="spellStart"/>
      <w:r w:rsidR="00AB024C">
        <w:t>atbalsta</w:t>
      </w:r>
      <w:proofErr w:type="spellEnd"/>
      <w:r>
        <w:t xml:space="preserve"> </w:t>
      </w:r>
      <w:proofErr w:type="spellStart"/>
      <w:r>
        <w:t>sadali</w:t>
      </w:r>
      <w:proofErr w:type="spellEnd"/>
      <w:r>
        <w:t xml:space="preserve"> un </w:t>
      </w:r>
      <w:proofErr w:type="spellStart"/>
      <w:r>
        <w:t>izspiest</w:t>
      </w:r>
      <w:proofErr w:type="spellEnd"/>
      <w:r>
        <w:t xml:space="preserve"> privāto finansējumu.</w:t>
      </w:r>
    </w:p>
    <w:p w14:paraId="1CBB104C" w14:textId="77777777" w:rsidR="00C4066C" w:rsidRDefault="00000000">
      <w:pPr>
        <w:pStyle w:val="Sarakstaaizzme"/>
        <w:spacing w:after="80"/>
        <w:ind w:left="720"/>
      </w:pPr>
      <w:r>
        <w:t>Nodokļu atbilde faktiski nepasaka, ko mainīs un kā uzlabos administrēšanu.</w:t>
      </w:r>
    </w:p>
    <w:p w14:paraId="4F6CFA0B" w14:textId="77777777" w:rsidR="00C4066C" w:rsidRDefault="00000000">
      <w:r>
        <w:rPr>
          <w:b/>
        </w:rPr>
        <w:t>Kopējais riska vērtējums:</w:t>
      </w:r>
      <w:r>
        <w:t xml:space="preserve"> Vidējs-augsts: institūciju kvalitāte ir laba, bet pastāvīgu sociālo un veselības saistību, industriālā atbalsta un publiska mājokļu fonda kopējā cena nav segta.</w:t>
      </w:r>
    </w:p>
    <w:p w14:paraId="22C147F2" w14:textId="77777777" w:rsidR="00C4066C" w:rsidRDefault="00000000">
      <w:pPr>
        <w:pStyle w:val="Virsraksts2"/>
      </w:pPr>
      <w:r>
        <w:t>Nepieciešamie precizējumi</w:t>
      </w:r>
    </w:p>
    <w:p w14:paraId="6BF1E17C" w14:textId="1F4EE99A" w:rsidR="00C4066C" w:rsidRDefault="00000000">
      <w:pPr>
        <w:pStyle w:val="Sarakstaaizzme"/>
        <w:spacing w:after="80"/>
        <w:ind w:left="720"/>
      </w:pPr>
      <w:r>
        <w:t xml:space="preserve">Četru gadu fiskālais ietvars un </w:t>
      </w:r>
      <w:proofErr w:type="spellStart"/>
      <w:r>
        <w:t>katra</w:t>
      </w:r>
      <w:proofErr w:type="spellEnd"/>
      <w:r>
        <w:t xml:space="preserve"> </w:t>
      </w:r>
      <w:proofErr w:type="spellStart"/>
      <w:r>
        <w:t>jaunā</w:t>
      </w:r>
      <w:proofErr w:type="spellEnd"/>
      <w:r>
        <w:t xml:space="preserve"> </w:t>
      </w:r>
      <w:proofErr w:type="spellStart"/>
      <w:r>
        <w:t>izdevuma</w:t>
      </w:r>
      <w:proofErr w:type="spellEnd"/>
      <w:r>
        <w:t xml:space="preserve"> </w:t>
      </w:r>
      <w:proofErr w:type="spellStart"/>
      <w:r>
        <w:t>finansējum</w:t>
      </w:r>
      <w:r w:rsidR="00AB024C">
        <w:t>a</w:t>
      </w:r>
      <w:proofErr w:type="spellEnd"/>
      <w:r w:rsidR="00AB024C">
        <w:t xml:space="preserve"> </w:t>
      </w:r>
      <w:proofErr w:type="spellStart"/>
      <w:r w:rsidR="00AB024C">
        <w:t>apjoms</w:t>
      </w:r>
      <w:proofErr w:type="spellEnd"/>
      <w:r>
        <w:t>.</w:t>
      </w:r>
    </w:p>
    <w:p w14:paraId="39643255" w14:textId="77777777" w:rsidR="00C4066C" w:rsidRDefault="00000000">
      <w:pPr>
        <w:pStyle w:val="Sarakstaaizzme"/>
        <w:spacing w:after="80"/>
        <w:ind w:left="720"/>
      </w:pPr>
      <w:r>
        <w:t>Neitrāli industriālā atbalsta kritēriji, privātā līdzfinansējuma minimums un ex post izvērtējums.</w:t>
      </w:r>
    </w:p>
    <w:p w14:paraId="53EBAA17" w14:textId="77777777" w:rsidR="00C4066C" w:rsidRDefault="00000000">
      <w:pPr>
        <w:pStyle w:val="Sarakstaaizzme"/>
        <w:spacing w:after="80"/>
        <w:ind w:left="720"/>
      </w:pPr>
      <w:r>
        <w:t>Konkrēta nodokļu pakete ar bāzēm, likmēm, ieņēmumiem un VID KPI.</w:t>
      </w:r>
    </w:p>
    <w:p w14:paraId="12E90B93" w14:textId="77777777" w:rsidR="00C4066C" w:rsidRDefault="00000000">
      <w:r>
        <w:br w:type="page"/>
      </w:r>
    </w:p>
    <w:p w14:paraId="116DCA5E" w14:textId="77777777" w:rsidR="00C4066C" w:rsidRDefault="00000000">
      <w:pPr>
        <w:pStyle w:val="Virsraksts1"/>
      </w:pPr>
      <w:r>
        <w:t>5. NACIONĀLĀ APVIENĪBA — 3.24/5</w:t>
      </w:r>
    </w:p>
    <w:p w14:paraId="3BF921F6" w14:textId="77777777" w:rsidR="00C4066C" w:rsidRDefault="00000000">
      <w:r>
        <w:t>Spēcīga drošības, tiesiskuma un digitalizācijas sadaļa, bet nodokļu atvieglojumu un ļoti plašās ģimeņu atbalsta paketes fiskālā cena nav apskatīta; vairākos blokos dominē sektoru politika pār neitrālu tirgus ietvaru.</w:t>
      </w:r>
    </w:p>
    <w:tbl>
      <w:tblPr>
        <w:tblW w:w="9360" w:type="dxa"/>
        <w:jc w:val="center"/>
        <w:tblLayout w:type="fixed"/>
        <w:tblLook w:val="04A0" w:firstRow="1" w:lastRow="0" w:firstColumn="1" w:lastColumn="0" w:noHBand="0" w:noVBand="1"/>
      </w:tblPr>
      <w:tblGrid>
        <w:gridCol w:w="2700"/>
        <w:gridCol w:w="6660"/>
      </w:tblGrid>
      <w:tr w:rsidR="00C4066C" w14:paraId="778BAB91" w14:textId="77777777">
        <w:trPr>
          <w:jc w:val="center"/>
        </w:trPr>
        <w:tc>
          <w:tcPr>
            <w:tcW w:w="2700" w:type="dxa"/>
            <w:shd w:val="clear" w:color="auto" w:fill="E8EEF5"/>
            <w:tcMar>
              <w:top w:w="80" w:type="dxa"/>
              <w:left w:w="120" w:type="dxa"/>
              <w:bottom w:w="80" w:type="dxa"/>
              <w:right w:w="120" w:type="dxa"/>
            </w:tcMar>
            <w:vAlign w:val="center"/>
          </w:tcPr>
          <w:p w14:paraId="5F989B7A" w14:textId="77777777" w:rsidR="00C4066C" w:rsidRDefault="00000000">
            <w:r>
              <w:rPr>
                <w:b/>
                <w:color w:val="173B57"/>
                <w:sz w:val="18"/>
              </w:rPr>
              <w:t>Avots</w:t>
            </w:r>
          </w:p>
        </w:tc>
        <w:tc>
          <w:tcPr>
            <w:tcW w:w="6660" w:type="dxa"/>
            <w:shd w:val="clear" w:color="auto" w:fill="F2F4F7"/>
            <w:tcMar>
              <w:top w:w="80" w:type="dxa"/>
              <w:left w:w="120" w:type="dxa"/>
              <w:bottom w:w="80" w:type="dxa"/>
              <w:right w:w="120" w:type="dxa"/>
            </w:tcMar>
            <w:vAlign w:val="center"/>
          </w:tcPr>
          <w:p w14:paraId="7C91919A" w14:textId="77777777" w:rsidR="00C4066C" w:rsidRDefault="00000000">
            <w:r>
              <w:rPr>
                <w:sz w:val="18"/>
              </w:rPr>
              <w:t>NA atbildes.docx</w:t>
            </w:r>
          </w:p>
        </w:tc>
      </w:tr>
      <w:tr w:rsidR="00C4066C" w14:paraId="0D8EC0B6" w14:textId="77777777">
        <w:trPr>
          <w:jc w:val="center"/>
        </w:trPr>
        <w:tc>
          <w:tcPr>
            <w:tcW w:w="2700" w:type="dxa"/>
            <w:shd w:val="clear" w:color="auto" w:fill="E8EEF5"/>
            <w:tcMar>
              <w:top w:w="80" w:type="dxa"/>
              <w:left w:w="120" w:type="dxa"/>
              <w:bottom w:w="80" w:type="dxa"/>
              <w:right w:w="120" w:type="dxa"/>
            </w:tcMar>
            <w:vAlign w:val="center"/>
          </w:tcPr>
          <w:p w14:paraId="4441C5CC" w14:textId="77777777" w:rsidR="00C4066C" w:rsidRDefault="00000000">
            <w:r>
              <w:rPr>
                <w:b/>
                <w:color w:val="173B57"/>
                <w:sz w:val="18"/>
              </w:rPr>
              <w:t>Kopvērtējums</w:t>
            </w:r>
          </w:p>
        </w:tc>
        <w:tc>
          <w:tcPr>
            <w:tcW w:w="6660" w:type="dxa"/>
            <w:shd w:val="clear" w:color="auto" w:fill="FFFFFF"/>
            <w:tcMar>
              <w:top w:w="80" w:type="dxa"/>
              <w:left w:w="120" w:type="dxa"/>
              <w:bottom w:w="80" w:type="dxa"/>
              <w:right w:w="120" w:type="dxa"/>
            </w:tcMar>
            <w:vAlign w:val="center"/>
          </w:tcPr>
          <w:p w14:paraId="2A4E0125" w14:textId="1D11FD8A" w:rsidR="00C4066C" w:rsidRDefault="00000000">
            <w:r>
              <w:rPr>
                <w:sz w:val="18"/>
              </w:rPr>
              <w:t xml:space="preserve">3.24/5 — </w:t>
            </w:r>
            <w:proofErr w:type="spellStart"/>
            <w:r w:rsidR="00AB024C">
              <w:rPr>
                <w:sz w:val="18"/>
              </w:rPr>
              <w:t>nepilnīga</w:t>
            </w:r>
            <w:proofErr w:type="spellEnd"/>
            <w:r>
              <w:rPr>
                <w:sz w:val="18"/>
              </w:rPr>
              <w:t xml:space="preserve"> / </w:t>
            </w:r>
            <w:proofErr w:type="spellStart"/>
            <w:r>
              <w:rPr>
                <w:sz w:val="18"/>
              </w:rPr>
              <w:t>daļēji</w:t>
            </w:r>
            <w:proofErr w:type="spellEnd"/>
            <w:r>
              <w:rPr>
                <w:sz w:val="18"/>
              </w:rPr>
              <w:t xml:space="preserve"> </w:t>
            </w:r>
            <w:proofErr w:type="spellStart"/>
            <w:r>
              <w:rPr>
                <w:sz w:val="18"/>
              </w:rPr>
              <w:t>izstrādāta</w:t>
            </w:r>
            <w:proofErr w:type="spellEnd"/>
            <w:r w:rsidR="00AB024C">
              <w:rPr>
                <w:sz w:val="18"/>
              </w:rPr>
              <w:t xml:space="preserve"> </w:t>
            </w:r>
            <w:proofErr w:type="spellStart"/>
            <w:r w:rsidR="00AB024C">
              <w:rPr>
                <w:sz w:val="18"/>
              </w:rPr>
              <w:t>atbilde</w:t>
            </w:r>
            <w:proofErr w:type="spellEnd"/>
          </w:p>
        </w:tc>
      </w:tr>
      <w:tr w:rsidR="00C4066C" w14:paraId="5DD4B2BF" w14:textId="77777777">
        <w:trPr>
          <w:jc w:val="center"/>
        </w:trPr>
        <w:tc>
          <w:tcPr>
            <w:tcW w:w="2700" w:type="dxa"/>
            <w:shd w:val="clear" w:color="auto" w:fill="E8EEF5"/>
            <w:tcMar>
              <w:top w:w="80" w:type="dxa"/>
              <w:left w:w="120" w:type="dxa"/>
              <w:bottom w:w="80" w:type="dxa"/>
              <w:right w:w="120" w:type="dxa"/>
            </w:tcMar>
            <w:vAlign w:val="center"/>
          </w:tcPr>
          <w:p w14:paraId="3883B88B" w14:textId="77777777" w:rsidR="00C4066C" w:rsidRDefault="00000000">
            <w:r>
              <w:rPr>
                <w:b/>
                <w:color w:val="173B57"/>
                <w:sz w:val="18"/>
              </w:rPr>
              <w:t>Tvērums</w:t>
            </w:r>
          </w:p>
        </w:tc>
        <w:tc>
          <w:tcPr>
            <w:tcW w:w="6660" w:type="dxa"/>
            <w:shd w:val="clear" w:color="auto" w:fill="F2F4F7"/>
            <w:tcMar>
              <w:top w:w="80" w:type="dxa"/>
              <w:left w:w="120" w:type="dxa"/>
              <w:bottom w:w="80" w:type="dxa"/>
              <w:right w:w="120" w:type="dxa"/>
            </w:tcMar>
            <w:vAlign w:val="center"/>
          </w:tcPr>
          <w:p w14:paraId="304B8FB4" w14:textId="77777777" w:rsidR="00C4066C" w:rsidRDefault="00000000">
            <w:r>
              <w:rPr>
                <w:sz w:val="18"/>
              </w:rPr>
              <w:t>Tikai atbildes uz deviņiem jautājumiem; programmas un ārēji avoti nav izmantoti</w:t>
            </w:r>
          </w:p>
        </w:tc>
      </w:tr>
    </w:tbl>
    <w:p w14:paraId="43DA38BB" w14:textId="77777777" w:rsidR="00C4066C" w:rsidRDefault="00000000">
      <w:pPr>
        <w:pStyle w:val="Virsraksts2"/>
      </w:pPr>
      <w:r>
        <w:t>Vērtējums pa jautājumu blokiem</w:t>
      </w:r>
    </w:p>
    <w:tbl>
      <w:tblPr>
        <w:tblW w:w="9360" w:type="dxa"/>
        <w:jc w:val="center"/>
        <w:tblLayout w:type="fixed"/>
        <w:tblLook w:val="04A0" w:firstRow="1" w:lastRow="0" w:firstColumn="1" w:lastColumn="0" w:noHBand="0" w:noVBand="1"/>
      </w:tblPr>
      <w:tblGrid>
        <w:gridCol w:w="2600"/>
        <w:gridCol w:w="1100"/>
        <w:gridCol w:w="5660"/>
      </w:tblGrid>
      <w:tr w:rsidR="00C4066C" w14:paraId="2C28D9F4" w14:textId="77777777">
        <w:trPr>
          <w:tblHeader/>
          <w:jc w:val="center"/>
        </w:trPr>
        <w:tc>
          <w:tcPr>
            <w:tcW w:w="2600" w:type="dxa"/>
            <w:shd w:val="clear" w:color="auto" w:fill="173B57"/>
            <w:tcMar>
              <w:top w:w="80" w:type="dxa"/>
              <w:left w:w="120" w:type="dxa"/>
              <w:bottom w:w="80" w:type="dxa"/>
              <w:right w:w="120" w:type="dxa"/>
            </w:tcMar>
            <w:vAlign w:val="center"/>
          </w:tcPr>
          <w:p w14:paraId="25BF34A1" w14:textId="77777777" w:rsidR="00C4066C" w:rsidRDefault="00000000">
            <w:r>
              <w:rPr>
                <w:b/>
                <w:color w:val="FFFFFF"/>
                <w:sz w:val="16"/>
              </w:rPr>
              <w:t>Jautājumu bloks</w:t>
            </w:r>
          </w:p>
        </w:tc>
        <w:tc>
          <w:tcPr>
            <w:tcW w:w="1100" w:type="dxa"/>
            <w:shd w:val="clear" w:color="auto" w:fill="173B57"/>
            <w:tcMar>
              <w:top w:w="80" w:type="dxa"/>
              <w:left w:w="120" w:type="dxa"/>
              <w:bottom w:w="80" w:type="dxa"/>
              <w:right w:w="120" w:type="dxa"/>
            </w:tcMar>
            <w:vAlign w:val="center"/>
          </w:tcPr>
          <w:p w14:paraId="3352BE09" w14:textId="77777777" w:rsidR="00C4066C" w:rsidRDefault="00000000">
            <w:pPr>
              <w:jc w:val="center"/>
            </w:pPr>
            <w:r>
              <w:rPr>
                <w:b/>
                <w:color w:val="FFFFFF"/>
                <w:sz w:val="16"/>
              </w:rPr>
              <w:t>Punkti</w:t>
            </w:r>
          </w:p>
        </w:tc>
        <w:tc>
          <w:tcPr>
            <w:tcW w:w="5660" w:type="dxa"/>
            <w:shd w:val="clear" w:color="auto" w:fill="173B57"/>
            <w:tcMar>
              <w:top w:w="80" w:type="dxa"/>
              <w:left w:w="120" w:type="dxa"/>
              <w:bottom w:w="80" w:type="dxa"/>
              <w:right w:w="120" w:type="dxa"/>
            </w:tcMar>
            <w:vAlign w:val="center"/>
          </w:tcPr>
          <w:p w14:paraId="085125EE" w14:textId="77777777" w:rsidR="00C4066C" w:rsidRDefault="00000000">
            <w:r>
              <w:rPr>
                <w:b/>
                <w:color w:val="FFFFFF"/>
                <w:sz w:val="16"/>
              </w:rPr>
              <w:t>Pamatojums</w:t>
            </w:r>
          </w:p>
        </w:tc>
      </w:tr>
      <w:tr w:rsidR="00C4066C" w14:paraId="3D437BE1" w14:textId="77777777">
        <w:trPr>
          <w:jc w:val="center"/>
        </w:trPr>
        <w:tc>
          <w:tcPr>
            <w:tcW w:w="2600" w:type="dxa"/>
            <w:shd w:val="clear" w:color="auto" w:fill="F2F4F7"/>
            <w:tcMar>
              <w:top w:w="80" w:type="dxa"/>
              <w:left w:w="120" w:type="dxa"/>
              <w:bottom w:w="80" w:type="dxa"/>
              <w:right w:w="120" w:type="dxa"/>
            </w:tcMar>
            <w:vAlign w:val="center"/>
          </w:tcPr>
          <w:p w14:paraId="363E2BD9" w14:textId="77777777" w:rsidR="00C4066C" w:rsidRDefault="00000000">
            <w:r>
              <w:rPr>
                <w:b/>
                <w:color w:val="173B57"/>
                <w:sz w:val="16"/>
              </w:rPr>
              <w:t>Uzticēšanās un tiesiskums</w:t>
            </w:r>
          </w:p>
        </w:tc>
        <w:tc>
          <w:tcPr>
            <w:tcW w:w="1100" w:type="dxa"/>
            <w:shd w:val="clear" w:color="auto" w:fill="E6F1E8"/>
            <w:tcMar>
              <w:top w:w="80" w:type="dxa"/>
              <w:left w:w="120" w:type="dxa"/>
              <w:bottom w:w="80" w:type="dxa"/>
              <w:right w:w="120" w:type="dxa"/>
            </w:tcMar>
            <w:vAlign w:val="center"/>
          </w:tcPr>
          <w:p w14:paraId="0A25053E" w14:textId="77777777" w:rsidR="00C4066C" w:rsidRDefault="00000000">
            <w:pPr>
              <w:jc w:val="center"/>
            </w:pPr>
            <w:r>
              <w:rPr>
                <w:b/>
                <w:sz w:val="17"/>
              </w:rPr>
              <w:t>4.00</w:t>
            </w:r>
          </w:p>
        </w:tc>
        <w:tc>
          <w:tcPr>
            <w:tcW w:w="5660" w:type="dxa"/>
            <w:shd w:val="clear" w:color="auto" w:fill="F2F4F7"/>
            <w:tcMar>
              <w:top w:w="80" w:type="dxa"/>
              <w:left w:w="120" w:type="dxa"/>
              <w:bottom w:w="80" w:type="dxa"/>
              <w:right w:w="120" w:type="dxa"/>
            </w:tcMar>
            <w:vAlign w:val="center"/>
          </w:tcPr>
          <w:p w14:paraId="4946D418" w14:textId="77777777" w:rsidR="00C4066C" w:rsidRDefault="00000000">
            <w:r>
              <w:rPr>
                <w:sz w:val="15"/>
              </w:rPr>
              <w:t>Reāllaika iepirkumu atklātība, tiesu termiņš un profesionāli VKS KPI ir spēcīgi; sabiedrisko mediju 'pamatvērtību' formulējums prasa politiskās neitralitātes garantijas.</w:t>
            </w:r>
          </w:p>
        </w:tc>
      </w:tr>
      <w:tr w:rsidR="00C4066C" w14:paraId="21175DA5" w14:textId="77777777">
        <w:trPr>
          <w:jc w:val="center"/>
        </w:trPr>
        <w:tc>
          <w:tcPr>
            <w:tcW w:w="2600" w:type="dxa"/>
            <w:shd w:val="clear" w:color="auto" w:fill="FFFFFF"/>
            <w:tcMar>
              <w:top w:w="80" w:type="dxa"/>
              <w:left w:w="120" w:type="dxa"/>
              <w:bottom w:w="80" w:type="dxa"/>
              <w:right w:w="120" w:type="dxa"/>
            </w:tcMar>
            <w:vAlign w:val="center"/>
          </w:tcPr>
          <w:p w14:paraId="60F43470" w14:textId="77777777" w:rsidR="00C4066C" w:rsidRDefault="00000000">
            <w:r>
              <w:rPr>
                <w:b/>
                <w:color w:val="173B57"/>
                <w:sz w:val="16"/>
              </w:rPr>
              <w:t>Kapitālsabiedrību pārvaldība</w:t>
            </w:r>
          </w:p>
        </w:tc>
        <w:tc>
          <w:tcPr>
            <w:tcW w:w="1100" w:type="dxa"/>
            <w:shd w:val="clear" w:color="auto" w:fill="E6F1E8"/>
            <w:tcMar>
              <w:top w:w="80" w:type="dxa"/>
              <w:left w:w="120" w:type="dxa"/>
              <w:bottom w:w="80" w:type="dxa"/>
              <w:right w:w="120" w:type="dxa"/>
            </w:tcMar>
            <w:vAlign w:val="center"/>
          </w:tcPr>
          <w:p w14:paraId="138C9464" w14:textId="77777777" w:rsidR="00C4066C" w:rsidRDefault="00000000">
            <w:pPr>
              <w:jc w:val="center"/>
            </w:pPr>
            <w:r>
              <w:rPr>
                <w:b/>
                <w:sz w:val="17"/>
              </w:rPr>
              <w:t>3.50</w:t>
            </w:r>
          </w:p>
        </w:tc>
        <w:tc>
          <w:tcPr>
            <w:tcW w:w="5660" w:type="dxa"/>
            <w:shd w:val="clear" w:color="auto" w:fill="FFFFFF"/>
            <w:tcMar>
              <w:top w:w="80" w:type="dxa"/>
              <w:left w:w="120" w:type="dxa"/>
              <w:bottom w:w="80" w:type="dxa"/>
              <w:right w:w="120" w:type="dxa"/>
            </w:tcMar>
            <w:vAlign w:val="center"/>
          </w:tcPr>
          <w:p w14:paraId="132582CB" w14:textId="77777777" w:rsidR="00C4066C" w:rsidRDefault="00000000">
            <w:r>
              <w:rPr>
                <w:sz w:val="15"/>
              </w:rPr>
              <w:t>Centralizācija, privātā sektora profesionāļi un funkciju pārveide par aģentūrām ir pamatoti; nav īpašnieka modeļa, atlases, finansēšanas un konkurences neitralitātes detaļu.</w:t>
            </w:r>
          </w:p>
        </w:tc>
      </w:tr>
      <w:tr w:rsidR="00C4066C" w14:paraId="2BFBB801" w14:textId="77777777">
        <w:trPr>
          <w:jc w:val="center"/>
        </w:trPr>
        <w:tc>
          <w:tcPr>
            <w:tcW w:w="2600" w:type="dxa"/>
            <w:shd w:val="clear" w:color="auto" w:fill="F2F4F7"/>
            <w:tcMar>
              <w:top w:w="80" w:type="dxa"/>
              <w:left w:w="120" w:type="dxa"/>
              <w:bottom w:w="80" w:type="dxa"/>
              <w:right w:w="120" w:type="dxa"/>
            </w:tcMar>
            <w:vAlign w:val="center"/>
          </w:tcPr>
          <w:p w14:paraId="187049C0" w14:textId="77777777" w:rsidR="00C4066C" w:rsidRDefault="00000000">
            <w:r>
              <w:rPr>
                <w:b/>
                <w:color w:val="173B57"/>
                <w:sz w:val="16"/>
              </w:rPr>
              <w:t>Tautsaimniecība un valsts finanses</w:t>
            </w:r>
          </w:p>
        </w:tc>
        <w:tc>
          <w:tcPr>
            <w:tcW w:w="1100" w:type="dxa"/>
            <w:shd w:val="clear" w:color="auto" w:fill="FFF1D6"/>
            <w:tcMar>
              <w:top w:w="80" w:type="dxa"/>
              <w:left w:w="120" w:type="dxa"/>
              <w:bottom w:w="80" w:type="dxa"/>
              <w:right w:w="120" w:type="dxa"/>
            </w:tcMar>
            <w:vAlign w:val="center"/>
          </w:tcPr>
          <w:p w14:paraId="26CA172E" w14:textId="77777777" w:rsidR="00C4066C" w:rsidRDefault="00000000">
            <w:pPr>
              <w:jc w:val="center"/>
            </w:pPr>
            <w:r>
              <w:rPr>
                <w:b/>
                <w:sz w:val="17"/>
              </w:rPr>
              <w:t>3.20</w:t>
            </w:r>
          </w:p>
        </w:tc>
        <w:tc>
          <w:tcPr>
            <w:tcW w:w="5660" w:type="dxa"/>
            <w:shd w:val="clear" w:color="auto" w:fill="F2F4F7"/>
            <w:tcMar>
              <w:top w:w="80" w:type="dxa"/>
              <w:left w:w="120" w:type="dxa"/>
              <w:bottom w:w="80" w:type="dxa"/>
              <w:right w:w="120" w:type="dxa"/>
            </w:tcMar>
            <w:vAlign w:val="center"/>
          </w:tcPr>
          <w:p w14:paraId="31E7FDAE" w14:textId="77777777" w:rsidR="00C4066C" w:rsidRDefault="00000000">
            <w:r>
              <w:rPr>
                <w:sz w:val="15"/>
              </w:rPr>
              <w:t>Ātrākas atļaujas un iepirkumu analītika uzlabo vidi; militārās industrijas un fondu uzsvars ir selektīvs, bet izvēlētie KPI vāji mēra produktivitāti.</w:t>
            </w:r>
          </w:p>
        </w:tc>
      </w:tr>
      <w:tr w:rsidR="00C4066C" w14:paraId="7A3BEF57" w14:textId="77777777">
        <w:trPr>
          <w:jc w:val="center"/>
        </w:trPr>
        <w:tc>
          <w:tcPr>
            <w:tcW w:w="2600" w:type="dxa"/>
            <w:shd w:val="clear" w:color="auto" w:fill="FFFFFF"/>
            <w:tcMar>
              <w:top w:w="80" w:type="dxa"/>
              <w:left w:w="120" w:type="dxa"/>
              <w:bottom w:w="80" w:type="dxa"/>
              <w:right w:w="120" w:type="dxa"/>
            </w:tcMar>
            <w:vAlign w:val="center"/>
          </w:tcPr>
          <w:p w14:paraId="72CED640" w14:textId="77777777" w:rsidR="00C4066C" w:rsidRDefault="00000000">
            <w:r>
              <w:rPr>
                <w:b/>
                <w:color w:val="173B57"/>
                <w:sz w:val="16"/>
              </w:rPr>
              <w:t>Nodokļi un administrēšana</w:t>
            </w:r>
          </w:p>
        </w:tc>
        <w:tc>
          <w:tcPr>
            <w:tcW w:w="1100" w:type="dxa"/>
            <w:shd w:val="clear" w:color="auto" w:fill="FFF1D6"/>
            <w:tcMar>
              <w:top w:w="80" w:type="dxa"/>
              <w:left w:w="120" w:type="dxa"/>
              <w:bottom w:w="80" w:type="dxa"/>
              <w:right w:w="120" w:type="dxa"/>
            </w:tcMar>
            <w:vAlign w:val="center"/>
          </w:tcPr>
          <w:p w14:paraId="03FE57EE" w14:textId="77777777" w:rsidR="00C4066C" w:rsidRDefault="00000000">
            <w:pPr>
              <w:jc w:val="center"/>
            </w:pPr>
            <w:r>
              <w:rPr>
                <w:b/>
                <w:sz w:val="17"/>
              </w:rPr>
              <w:t>2.70</w:t>
            </w:r>
          </w:p>
        </w:tc>
        <w:tc>
          <w:tcPr>
            <w:tcW w:w="5660" w:type="dxa"/>
            <w:shd w:val="clear" w:color="auto" w:fill="FFFFFF"/>
            <w:tcMar>
              <w:top w:w="80" w:type="dxa"/>
              <w:left w:w="120" w:type="dxa"/>
              <w:bottom w:w="80" w:type="dxa"/>
              <w:right w:w="120" w:type="dxa"/>
            </w:tcMar>
            <w:vAlign w:val="center"/>
          </w:tcPr>
          <w:p w14:paraId="4F7FF08B" w14:textId="77777777" w:rsidR="00C4066C" w:rsidRDefault="00000000">
            <w:r>
              <w:rPr>
                <w:sz w:val="15"/>
              </w:rPr>
              <w:t>Vienkāršots MUN un automātiska grāmatvedība mazina slogu; daudzajiem atvieglojumiem nav ieņēmumu kompensācijas, sadales analīzes vai VID administrēšanas plāna.</w:t>
            </w:r>
          </w:p>
        </w:tc>
      </w:tr>
      <w:tr w:rsidR="00C4066C" w14:paraId="564ECF8F" w14:textId="77777777">
        <w:trPr>
          <w:jc w:val="center"/>
        </w:trPr>
        <w:tc>
          <w:tcPr>
            <w:tcW w:w="2600" w:type="dxa"/>
            <w:shd w:val="clear" w:color="auto" w:fill="F2F4F7"/>
            <w:tcMar>
              <w:top w:w="80" w:type="dxa"/>
              <w:left w:w="120" w:type="dxa"/>
              <w:bottom w:w="80" w:type="dxa"/>
              <w:right w:w="120" w:type="dxa"/>
            </w:tcMar>
            <w:vAlign w:val="center"/>
          </w:tcPr>
          <w:p w14:paraId="6859DD8E" w14:textId="77777777" w:rsidR="00C4066C" w:rsidRDefault="00000000">
            <w:r>
              <w:rPr>
                <w:b/>
                <w:color w:val="173B57"/>
                <w:sz w:val="16"/>
              </w:rPr>
              <w:t>Enerģētika</w:t>
            </w:r>
          </w:p>
        </w:tc>
        <w:tc>
          <w:tcPr>
            <w:tcW w:w="1100" w:type="dxa"/>
            <w:shd w:val="clear" w:color="auto" w:fill="FFF1D6"/>
            <w:tcMar>
              <w:top w:w="80" w:type="dxa"/>
              <w:left w:w="120" w:type="dxa"/>
              <w:bottom w:w="80" w:type="dxa"/>
              <w:right w:w="120" w:type="dxa"/>
            </w:tcMar>
            <w:vAlign w:val="center"/>
          </w:tcPr>
          <w:p w14:paraId="5A9581A7" w14:textId="77777777" w:rsidR="00C4066C" w:rsidRDefault="00000000">
            <w:pPr>
              <w:jc w:val="center"/>
            </w:pPr>
            <w:r>
              <w:rPr>
                <w:b/>
                <w:sz w:val="17"/>
              </w:rPr>
              <w:t>3.30</w:t>
            </w:r>
          </w:p>
        </w:tc>
        <w:tc>
          <w:tcPr>
            <w:tcW w:w="5660" w:type="dxa"/>
            <w:shd w:val="clear" w:color="auto" w:fill="F2F4F7"/>
            <w:tcMar>
              <w:top w:w="80" w:type="dxa"/>
              <w:left w:w="120" w:type="dxa"/>
              <w:bottom w:w="80" w:type="dxa"/>
              <w:right w:w="120" w:type="dxa"/>
            </w:tcMar>
            <w:vAlign w:val="center"/>
          </w:tcPr>
          <w:p w14:paraId="349BC12E" w14:textId="77777777" w:rsidR="00C4066C" w:rsidRDefault="00000000">
            <w:r>
              <w:rPr>
                <w:sz w:val="15"/>
              </w:rPr>
              <w:t>Rezerves, biomasa un infrastruktūras aizsardzība ir lietderīgi, tomēr atbilde vairāk apraksta esošo situāciju nekā četru gadu investīciju, konkurences un krīzes plānu.</w:t>
            </w:r>
          </w:p>
        </w:tc>
      </w:tr>
      <w:tr w:rsidR="00C4066C" w14:paraId="1CA4ACC6" w14:textId="77777777">
        <w:trPr>
          <w:jc w:val="center"/>
        </w:trPr>
        <w:tc>
          <w:tcPr>
            <w:tcW w:w="2600" w:type="dxa"/>
            <w:shd w:val="clear" w:color="auto" w:fill="FFFFFF"/>
            <w:tcMar>
              <w:top w:w="80" w:type="dxa"/>
              <w:left w:w="120" w:type="dxa"/>
              <w:bottom w:w="80" w:type="dxa"/>
              <w:right w:w="120" w:type="dxa"/>
            </w:tcMar>
            <w:vAlign w:val="center"/>
          </w:tcPr>
          <w:p w14:paraId="287D9697" w14:textId="77777777" w:rsidR="00C4066C" w:rsidRDefault="00000000">
            <w:r>
              <w:rPr>
                <w:b/>
                <w:color w:val="173B57"/>
                <w:sz w:val="16"/>
              </w:rPr>
              <w:t>Izglītība</w:t>
            </w:r>
          </w:p>
        </w:tc>
        <w:tc>
          <w:tcPr>
            <w:tcW w:w="1100" w:type="dxa"/>
            <w:shd w:val="clear" w:color="auto" w:fill="FFF1D6"/>
            <w:tcMar>
              <w:top w:w="80" w:type="dxa"/>
              <w:left w:w="120" w:type="dxa"/>
              <w:bottom w:w="80" w:type="dxa"/>
              <w:right w:w="120" w:type="dxa"/>
            </w:tcMar>
            <w:vAlign w:val="center"/>
          </w:tcPr>
          <w:p w14:paraId="7506D912" w14:textId="77777777" w:rsidR="00C4066C" w:rsidRDefault="00000000">
            <w:pPr>
              <w:jc w:val="center"/>
            </w:pPr>
            <w:r>
              <w:rPr>
                <w:b/>
                <w:sz w:val="17"/>
              </w:rPr>
              <w:t>3.00</w:t>
            </w:r>
          </w:p>
        </w:tc>
        <w:tc>
          <w:tcPr>
            <w:tcW w:w="5660" w:type="dxa"/>
            <w:shd w:val="clear" w:color="auto" w:fill="FFFFFF"/>
            <w:tcMar>
              <w:top w:w="80" w:type="dxa"/>
              <w:left w:w="120" w:type="dxa"/>
              <w:bottom w:w="80" w:type="dxa"/>
              <w:right w:w="120" w:type="dxa"/>
            </w:tcMar>
            <w:vAlign w:val="center"/>
          </w:tcPr>
          <w:p w14:paraId="22C28CEA" w14:textId="77777777" w:rsidR="00C4066C" w:rsidRDefault="00000000">
            <w:r>
              <w:rPr>
                <w:sz w:val="15"/>
              </w:rPr>
              <w:t>Finanšu pratība, uzņēmējdarbības prasmes un tiešsaistes pieejamība ir pozitīvi; trūkst finansēšanas formulas, skolu/augstskolu atbildības un rezultātu KPI.</w:t>
            </w:r>
          </w:p>
        </w:tc>
      </w:tr>
      <w:tr w:rsidR="00C4066C" w14:paraId="6BDA1051" w14:textId="77777777">
        <w:trPr>
          <w:jc w:val="center"/>
        </w:trPr>
        <w:tc>
          <w:tcPr>
            <w:tcW w:w="2600" w:type="dxa"/>
            <w:shd w:val="clear" w:color="auto" w:fill="F2F4F7"/>
            <w:tcMar>
              <w:top w:w="80" w:type="dxa"/>
              <w:left w:w="120" w:type="dxa"/>
              <w:bottom w:w="80" w:type="dxa"/>
              <w:right w:w="120" w:type="dxa"/>
            </w:tcMar>
            <w:vAlign w:val="center"/>
          </w:tcPr>
          <w:p w14:paraId="7484F182" w14:textId="77777777" w:rsidR="00C4066C" w:rsidRDefault="00000000">
            <w:r>
              <w:rPr>
                <w:b/>
                <w:color w:val="173B57"/>
                <w:sz w:val="16"/>
              </w:rPr>
              <w:t>Aizsardzība</w:t>
            </w:r>
          </w:p>
        </w:tc>
        <w:tc>
          <w:tcPr>
            <w:tcW w:w="1100" w:type="dxa"/>
            <w:shd w:val="clear" w:color="auto" w:fill="E6F1E8"/>
            <w:tcMar>
              <w:top w:w="80" w:type="dxa"/>
              <w:left w:w="120" w:type="dxa"/>
              <w:bottom w:w="80" w:type="dxa"/>
              <w:right w:w="120" w:type="dxa"/>
            </w:tcMar>
            <w:vAlign w:val="center"/>
          </w:tcPr>
          <w:p w14:paraId="2B31F04E" w14:textId="77777777" w:rsidR="00C4066C" w:rsidRDefault="00000000">
            <w:pPr>
              <w:jc w:val="center"/>
            </w:pPr>
            <w:r>
              <w:rPr>
                <w:b/>
                <w:sz w:val="17"/>
              </w:rPr>
              <w:t>4.00</w:t>
            </w:r>
          </w:p>
        </w:tc>
        <w:tc>
          <w:tcPr>
            <w:tcW w:w="5660" w:type="dxa"/>
            <w:shd w:val="clear" w:color="auto" w:fill="F2F4F7"/>
            <w:tcMar>
              <w:top w:w="80" w:type="dxa"/>
              <w:left w:w="120" w:type="dxa"/>
              <w:bottom w:w="80" w:type="dxa"/>
              <w:right w:w="120" w:type="dxa"/>
            </w:tcMar>
            <w:vAlign w:val="center"/>
          </w:tcPr>
          <w:p w14:paraId="35DC9F5A" w14:textId="77777777" w:rsidR="00C4066C" w:rsidRDefault="00000000">
            <w:r>
              <w:rPr>
                <w:sz w:val="15"/>
              </w:rPr>
              <w:t>Visaptveroša aizsardzība un spēju prioritātes ir detalizētas; &gt;5% no IKP un vietējā satura mērķis nav savienots ar fiskālu aploksni un konkurētspējīgu iepirkumu.</w:t>
            </w:r>
          </w:p>
        </w:tc>
      </w:tr>
      <w:tr w:rsidR="00C4066C" w14:paraId="7A48360C" w14:textId="77777777">
        <w:trPr>
          <w:jc w:val="center"/>
        </w:trPr>
        <w:tc>
          <w:tcPr>
            <w:tcW w:w="2600" w:type="dxa"/>
            <w:shd w:val="clear" w:color="auto" w:fill="FFFFFF"/>
            <w:tcMar>
              <w:top w:w="80" w:type="dxa"/>
              <w:left w:w="120" w:type="dxa"/>
              <w:bottom w:w="80" w:type="dxa"/>
              <w:right w:w="120" w:type="dxa"/>
            </w:tcMar>
            <w:vAlign w:val="center"/>
          </w:tcPr>
          <w:p w14:paraId="27B0DE5A" w14:textId="77777777" w:rsidR="00C4066C" w:rsidRDefault="00000000">
            <w:r>
              <w:rPr>
                <w:b/>
                <w:color w:val="173B57"/>
                <w:sz w:val="16"/>
              </w:rPr>
              <w:t>Demogrāfija</w:t>
            </w:r>
          </w:p>
        </w:tc>
        <w:tc>
          <w:tcPr>
            <w:tcW w:w="1100" w:type="dxa"/>
            <w:shd w:val="clear" w:color="auto" w:fill="F8DEDE"/>
            <w:tcMar>
              <w:top w:w="80" w:type="dxa"/>
              <w:left w:w="120" w:type="dxa"/>
              <w:bottom w:w="80" w:type="dxa"/>
              <w:right w:w="120" w:type="dxa"/>
            </w:tcMar>
            <w:vAlign w:val="center"/>
          </w:tcPr>
          <w:p w14:paraId="474EDDF7" w14:textId="77777777" w:rsidR="00C4066C" w:rsidRDefault="00000000">
            <w:pPr>
              <w:jc w:val="center"/>
            </w:pPr>
            <w:r>
              <w:rPr>
                <w:b/>
                <w:sz w:val="17"/>
              </w:rPr>
              <w:t>1.80</w:t>
            </w:r>
          </w:p>
        </w:tc>
        <w:tc>
          <w:tcPr>
            <w:tcW w:w="5660" w:type="dxa"/>
            <w:shd w:val="clear" w:color="auto" w:fill="FFFFFF"/>
            <w:tcMar>
              <w:top w:w="80" w:type="dxa"/>
              <w:left w:w="120" w:type="dxa"/>
              <w:bottom w:w="80" w:type="dxa"/>
              <w:right w:w="120" w:type="dxa"/>
            </w:tcMar>
            <w:vAlign w:val="center"/>
          </w:tcPr>
          <w:p w14:paraId="37A61A35" w14:textId="77777777" w:rsidR="00C4066C" w:rsidRDefault="00000000">
            <w:r>
              <w:rPr>
                <w:sz w:val="15"/>
              </w:rPr>
              <w:t>Atbalsts aptver mājokli, aukles, pabalstus, nodokļus, veselību, kredītus un pat auto; pakete ir ļoti dārga, vāji mērķēta un bez ietekmes pierādījuma.</w:t>
            </w:r>
          </w:p>
        </w:tc>
      </w:tr>
      <w:tr w:rsidR="00C4066C" w14:paraId="05D3C29C" w14:textId="77777777">
        <w:trPr>
          <w:jc w:val="center"/>
        </w:trPr>
        <w:tc>
          <w:tcPr>
            <w:tcW w:w="2600" w:type="dxa"/>
            <w:shd w:val="clear" w:color="auto" w:fill="F2F4F7"/>
            <w:tcMar>
              <w:top w:w="80" w:type="dxa"/>
              <w:left w:w="120" w:type="dxa"/>
              <w:bottom w:w="80" w:type="dxa"/>
              <w:right w:w="120" w:type="dxa"/>
            </w:tcMar>
            <w:vAlign w:val="center"/>
          </w:tcPr>
          <w:p w14:paraId="3F4E5F8C" w14:textId="77777777" w:rsidR="00C4066C" w:rsidRDefault="00000000">
            <w:r>
              <w:rPr>
                <w:b/>
                <w:color w:val="173B57"/>
                <w:sz w:val="16"/>
              </w:rPr>
              <w:t>Valsts pārvalde</w:t>
            </w:r>
          </w:p>
        </w:tc>
        <w:tc>
          <w:tcPr>
            <w:tcW w:w="1100" w:type="dxa"/>
            <w:shd w:val="clear" w:color="auto" w:fill="E6F1E8"/>
            <w:tcMar>
              <w:top w:w="80" w:type="dxa"/>
              <w:left w:w="120" w:type="dxa"/>
              <w:bottom w:w="80" w:type="dxa"/>
              <w:right w:w="120" w:type="dxa"/>
            </w:tcMar>
            <w:vAlign w:val="center"/>
          </w:tcPr>
          <w:p w14:paraId="3CB45AFF" w14:textId="77777777" w:rsidR="00C4066C" w:rsidRDefault="00000000">
            <w:pPr>
              <w:jc w:val="center"/>
            </w:pPr>
            <w:r>
              <w:rPr>
                <w:b/>
                <w:sz w:val="17"/>
              </w:rPr>
              <w:t>3.70</w:t>
            </w:r>
          </w:p>
        </w:tc>
        <w:tc>
          <w:tcPr>
            <w:tcW w:w="5660" w:type="dxa"/>
            <w:shd w:val="clear" w:color="auto" w:fill="F2F4F7"/>
            <w:tcMar>
              <w:top w:w="80" w:type="dxa"/>
              <w:left w:w="120" w:type="dxa"/>
              <w:bottom w:w="80" w:type="dxa"/>
              <w:right w:w="120" w:type="dxa"/>
            </w:tcMar>
            <w:vAlign w:val="center"/>
          </w:tcPr>
          <w:p w14:paraId="6E13BA02" w14:textId="77777777" w:rsidR="00C4066C" w:rsidRDefault="00000000">
            <w:r>
              <w:rPr>
                <w:sz w:val="15"/>
              </w:rPr>
              <w:t>Visu funkciju pārskats, -30% sloga KPI, datu vienreizēja iesniegšana un vienota uzņēmēju vide ir spēcīgi; nav bāzes un konkrētu atceļamo prasību.</w:t>
            </w:r>
          </w:p>
        </w:tc>
      </w:tr>
    </w:tbl>
    <w:p w14:paraId="27DD9318" w14:textId="77777777" w:rsidR="00C4066C" w:rsidRDefault="00000000">
      <w:pPr>
        <w:pStyle w:val="Virsraksts2"/>
      </w:pPr>
      <w:r>
        <w:t>Stiprās puses</w:t>
      </w:r>
    </w:p>
    <w:p w14:paraId="7A60D0F0" w14:textId="77777777" w:rsidR="00C4066C" w:rsidRDefault="00000000">
      <w:pPr>
        <w:pStyle w:val="Sarakstaaizzme"/>
        <w:spacing w:after="80"/>
        <w:ind w:left="720"/>
      </w:pPr>
      <w:r>
        <w:t>Tiesiskuma, iepirkumu atklātības un datu analītikas uzsvars.</w:t>
      </w:r>
    </w:p>
    <w:p w14:paraId="6F3C837E" w14:textId="77777777" w:rsidR="00C4066C" w:rsidRDefault="00000000">
      <w:pPr>
        <w:pStyle w:val="Sarakstaaizzme"/>
        <w:spacing w:after="80"/>
        <w:ind w:left="720"/>
      </w:pPr>
      <w:r>
        <w:t>Drošības atbildē detalizēti identificētas spējas un sabiedrības noturība.</w:t>
      </w:r>
    </w:p>
    <w:p w14:paraId="7F8D5FCC" w14:textId="77777777" w:rsidR="00C4066C" w:rsidRDefault="00000000">
      <w:pPr>
        <w:pStyle w:val="Sarakstaaizzme"/>
        <w:spacing w:after="80"/>
        <w:ind w:left="720"/>
      </w:pPr>
      <w:r>
        <w:t>Valsts pārvaldei dots izmērāms administratīvā sloga samazināšanas mērķis.</w:t>
      </w:r>
    </w:p>
    <w:p w14:paraId="6DA10C05" w14:textId="77777777" w:rsidR="00C4066C" w:rsidRDefault="00000000">
      <w:pPr>
        <w:pStyle w:val="Virsraksts2"/>
      </w:pPr>
      <w:r>
        <w:t>Vājās puses un riski</w:t>
      </w:r>
    </w:p>
    <w:p w14:paraId="5656FFD8" w14:textId="77777777" w:rsidR="00C4066C" w:rsidRDefault="00000000">
      <w:pPr>
        <w:pStyle w:val="Sarakstaaizzme"/>
        <w:spacing w:after="80"/>
        <w:ind w:left="720"/>
      </w:pPr>
      <w:r>
        <w:t>Nodokļu un demogrāfijas pakete nav fiskāli izmaksāta vai prioritizēta.</w:t>
      </w:r>
    </w:p>
    <w:p w14:paraId="62A1EE30" w14:textId="77777777" w:rsidR="00C4066C" w:rsidRDefault="00000000">
      <w:pPr>
        <w:pStyle w:val="Sarakstaaizzme"/>
        <w:spacing w:after="80"/>
        <w:ind w:left="720"/>
      </w:pPr>
      <w:r>
        <w:t>Vietējā satura un izvēlēto nozaru atbalsts var mazināt konkurenci un iepirkumu efektivitāti.</w:t>
      </w:r>
    </w:p>
    <w:p w14:paraId="793B96C7" w14:textId="77777777" w:rsidR="00C4066C" w:rsidRDefault="00000000">
      <w:pPr>
        <w:pStyle w:val="Sarakstaaizzme"/>
        <w:spacing w:after="80"/>
        <w:ind w:left="720"/>
      </w:pPr>
      <w:r>
        <w:t>Izglītības un VKS institucionālais dizains paliek deklaratīvs.</w:t>
      </w:r>
    </w:p>
    <w:p w14:paraId="7E144D58" w14:textId="77777777" w:rsidR="00C4066C" w:rsidRDefault="00000000">
      <w:r>
        <w:rPr>
          <w:b/>
        </w:rPr>
        <w:t>Kopējais riska vērtējums:</w:t>
      </w:r>
      <w:r>
        <w:t xml:space="preserve"> Augsts fiskālais risks: ģimeņu atbalsta saistības, nodokļu atlaides un aizsardzība virs 5% no IKP nav saliktas vienā resursu ierobežojumā.</w:t>
      </w:r>
    </w:p>
    <w:p w14:paraId="6BE82F50" w14:textId="77777777" w:rsidR="00C4066C" w:rsidRDefault="00000000">
      <w:pPr>
        <w:pStyle w:val="Virsraksts2"/>
      </w:pPr>
      <w:r>
        <w:t>Nepieciešamie precizējumi</w:t>
      </w:r>
    </w:p>
    <w:p w14:paraId="456C0420" w14:textId="77777777" w:rsidR="00C4066C" w:rsidRDefault="00000000">
      <w:pPr>
        <w:pStyle w:val="Sarakstaaizzme"/>
        <w:spacing w:after="80"/>
        <w:ind w:left="720"/>
      </w:pPr>
      <w:r>
        <w:t>Pilna demogrāfijas paketes bruto/neto cena un mērķēšanas secība.</w:t>
      </w:r>
    </w:p>
    <w:p w14:paraId="5BE72766" w14:textId="77777777" w:rsidR="00C4066C" w:rsidRDefault="00000000">
      <w:pPr>
        <w:pStyle w:val="Sarakstaaizzme"/>
        <w:spacing w:after="80"/>
        <w:ind w:left="720"/>
      </w:pPr>
      <w:r>
        <w:t>Aizsardzības vietējā satura prasības saderība ar konkurenci, cenu un piegāžu drošību.</w:t>
      </w:r>
    </w:p>
    <w:p w14:paraId="4DDF63D9" w14:textId="77777777" w:rsidR="00C4066C" w:rsidRDefault="00000000">
      <w:pPr>
        <w:pStyle w:val="Sarakstaaizzme"/>
        <w:spacing w:after="80"/>
        <w:ind w:left="720"/>
      </w:pPr>
      <w:r>
        <w:t>Nodokļu atvieglojumu ieņēmumu zudumi un kompensējoši izdevumu vai bāzes pasākumi.</w:t>
      </w:r>
    </w:p>
    <w:p w14:paraId="0E0655F9" w14:textId="77777777" w:rsidR="00C4066C" w:rsidRDefault="00000000">
      <w:r>
        <w:br w:type="page"/>
      </w:r>
    </w:p>
    <w:p w14:paraId="241CF8A4" w14:textId="77777777" w:rsidR="00C4066C" w:rsidRDefault="00000000">
      <w:pPr>
        <w:pStyle w:val="Virsraksts1"/>
      </w:pPr>
      <w:r>
        <w:t>6. ZAĻO UN ZEMNIEKU SAVIENĪBA — 3.01/5</w:t>
      </w:r>
    </w:p>
    <w:p w14:paraId="067B747D" w14:textId="77777777" w:rsidR="00C4066C" w:rsidRDefault="00000000">
      <w:r>
        <w:t>Īsajās atbildēs ir tirgum draudzīgi mērķi par birokrātijas mazināšanu, investīcijām, eksportu un konkurenci enerģētikā, bet instrumenti, fiskālā cena un ministriju īpašnieka interešu konflikta risinājums ir nepietiekami.</w:t>
      </w:r>
    </w:p>
    <w:tbl>
      <w:tblPr>
        <w:tblW w:w="9360" w:type="dxa"/>
        <w:jc w:val="center"/>
        <w:tblLayout w:type="fixed"/>
        <w:tblLook w:val="04A0" w:firstRow="1" w:lastRow="0" w:firstColumn="1" w:lastColumn="0" w:noHBand="0" w:noVBand="1"/>
      </w:tblPr>
      <w:tblGrid>
        <w:gridCol w:w="2700"/>
        <w:gridCol w:w="6660"/>
      </w:tblGrid>
      <w:tr w:rsidR="00C4066C" w14:paraId="08A4A0DE" w14:textId="77777777">
        <w:trPr>
          <w:jc w:val="center"/>
        </w:trPr>
        <w:tc>
          <w:tcPr>
            <w:tcW w:w="2700" w:type="dxa"/>
            <w:shd w:val="clear" w:color="auto" w:fill="E8EEF5"/>
            <w:tcMar>
              <w:top w:w="80" w:type="dxa"/>
              <w:left w:w="120" w:type="dxa"/>
              <w:bottom w:w="80" w:type="dxa"/>
              <w:right w:w="120" w:type="dxa"/>
            </w:tcMar>
            <w:vAlign w:val="center"/>
          </w:tcPr>
          <w:p w14:paraId="493088C5" w14:textId="77777777" w:rsidR="00C4066C" w:rsidRDefault="00000000">
            <w:r>
              <w:rPr>
                <w:b/>
                <w:color w:val="173B57"/>
                <w:sz w:val="18"/>
              </w:rPr>
              <w:t>Avots</w:t>
            </w:r>
          </w:p>
        </w:tc>
        <w:tc>
          <w:tcPr>
            <w:tcW w:w="6660" w:type="dxa"/>
            <w:shd w:val="clear" w:color="auto" w:fill="F2F4F7"/>
            <w:tcMar>
              <w:top w:w="80" w:type="dxa"/>
              <w:left w:w="120" w:type="dxa"/>
              <w:bottom w:w="80" w:type="dxa"/>
              <w:right w:w="120" w:type="dxa"/>
            </w:tcMar>
            <w:vAlign w:val="center"/>
          </w:tcPr>
          <w:p w14:paraId="65FBD198" w14:textId="77777777" w:rsidR="00C4066C" w:rsidRDefault="00000000">
            <w:r>
              <w:rPr>
                <w:sz w:val="18"/>
              </w:rPr>
              <w:t>ZZS atbildes.docx — vērtētas tikai 500 rakstu zīmju īsās atbildes</w:t>
            </w:r>
          </w:p>
        </w:tc>
      </w:tr>
      <w:tr w:rsidR="00C4066C" w14:paraId="168F5CCA" w14:textId="77777777">
        <w:trPr>
          <w:jc w:val="center"/>
        </w:trPr>
        <w:tc>
          <w:tcPr>
            <w:tcW w:w="2700" w:type="dxa"/>
            <w:shd w:val="clear" w:color="auto" w:fill="E8EEF5"/>
            <w:tcMar>
              <w:top w:w="80" w:type="dxa"/>
              <w:left w:w="120" w:type="dxa"/>
              <w:bottom w:w="80" w:type="dxa"/>
              <w:right w:w="120" w:type="dxa"/>
            </w:tcMar>
            <w:vAlign w:val="center"/>
          </w:tcPr>
          <w:p w14:paraId="2EBC26A9" w14:textId="77777777" w:rsidR="00C4066C" w:rsidRDefault="00000000">
            <w:r>
              <w:rPr>
                <w:b/>
                <w:color w:val="173B57"/>
                <w:sz w:val="18"/>
              </w:rPr>
              <w:t>Kopvērtējums</w:t>
            </w:r>
          </w:p>
        </w:tc>
        <w:tc>
          <w:tcPr>
            <w:tcW w:w="6660" w:type="dxa"/>
            <w:shd w:val="clear" w:color="auto" w:fill="FFFFFF"/>
            <w:tcMar>
              <w:top w:w="80" w:type="dxa"/>
              <w:left w:w="120" w:type="dxa"/>
              <w:bottom w:w="80" w:type="dxa"/>
              <w:right w:w="120" w:type="dxa"/>
            </w:tcMar>
            <w:vAlign w:val="center"/>
          </w:tcPr>
          <w:p w14:paraId="0323FC36" w14:textId="1291FD9B" w:rsidR="00C4066C" w:rsidRDefault="00000000">
            <w:r>
              <w:rPr>
                <w:sz w:val="18"/>
              </w:rPr>
              <w:t xml:space="preserve">3.01/5 — </w:t>
            </w:r>
            <w:proofErr w:type="spellStart"/>
            <w:r w:rsidR="00D31664">
              <w:rPr>
                <w:sz w:val="18"/>
              </w:rPr>
              <w:t>nepilnīga</w:t>
            </w:r>
            <w:proofErr w:type="spellEnd"/>
            <w:r>
              <w:rPr>
                <w:sz w:val="18"/>
              </w:rPr>
              <w:t xml:space="preserve"> / </w:t>
            </w:r>
            <w:proofErr w:type="spellStart"/>
            <w:r>
              <w:rPr>
                <w:sz w:val="18"/>
              </w:rPr>
              <w:t>daļēji</w:t>
            </w:r>
            <w:proofErr w:type="spellEnd"/>
            <w:r>
              <w:rPr>
                <w:sz w:val="18"/>
              </w:rPr>
              <w:t xml:space="preserve"> </w:t>
            </w:r>
            <w:proofErr w:type="spellStart"/>
            <w:r>
              <w:rPr>
                <w:sz w:val="18"/>
              </w:rPr>
              <w:t>izstrādāta</w:t>
            </w:r>
            <w:proofErr w:type="spellEnd"/>
          </w:p>
        </w:tc>
      </w:tr>
      <w:tr w:rsidR="00C4066C" w14:paraId="29E6F6C7" w14:textId="77777777">
        <w:trPr>
          <w:jc w:val="center"/>
        </w:trPr>
        <w:tc>
          <w:tcPr>
            <w:tcW w:w="2700" w:type="dxa"/>
            <w:shd w:val="clear" w:color="auto" w:fill="E8EEF5"/>
            <w:tcMar>
              <w:top w:w="80" w:type="dxa"/>
              <w:left w:w="120" w:type="dxa"/>
              <w:bottom w:w="80" w:type="dxa"/>
              <w:right w:w="120" w:type="dxa"/>
            </w:tcMar>
            <w:vAlign w:val="center"/>
          </w:tcPr>
          <w:p w14:paraId="14E77B91" w14:textId="77777777" w:rsidR="00C4066C" w:rsidRDefault="00000000">
            <w:r>
              <w:rPr>
                <w:b/>
                <w:color w:val="173B57"/>
                <w:sz w:val="18"/>
              </w:rPr>
              <w:t>Tvērums</w:t>
            </w:r>
          </w:p>
        </w:tc>
        <w:tc>
          <w:tcPr>
            <w:tcW w:w="6660" w:type="dxa"/>
            <w:shd w:val="clear" w:color="auto" w:fill="F2F4F7"/>
            <w:tcMar>
              <w:top w:w="80" w:type="dxa"/>
              <w:left w:w="120" w:type="dxa"/>
              <w:bottom w:w="80" w:type="dxa"/>
              <w:right w:w="120" w:type="dxa"/>
            </w:tcMar>
            <w:vAlign w:val="center"/>
          </w:tcPr>
          <w:p w14:paraId="0F7C2D6A" w14:textId="77777777" w:rsidR="00C4066C" w:rsidRDefault="00000000">
            <w:r>
              <w:rPr>
                <w:sz w:val="18"/>
              </w:rPr>
              <w:t>Tikai atbildes uz deviņiem jautājumiem; programmas un ārēji avoti nav izmantoti</w:t>
            </w:r>
          </w:p>
        </w:tc>
      </w:tr>
    </w:tbl>
    <w:p w14:paraId="1C95FDC5" w14:textId="77777777" w:rsidR="00C4066C" w:rsidRDefault="00000000">
      <w:pPr>
        <w:pStyle w:val="Virsraksts2"/>
      </w:pPr>
      <w:r>
        <w:t>Vērtējums pa jautājumu blokiem</w:t>
      </w:r>
    </w:p>
    <w:tbl>
      <w:tblPr>
        <w:tblW w:w="9360" w:type="dxa"/>
        <w:jc w:val="center"/>
        <w:tblLayout w:type="fixed"/>
        <w:tblLook w:val="04A0" w:firstRow="1" w:lastRow="0" w:firstColumn="1" w:lastColumn="0" w:noHBand="0" w:noVBand="1"/>
      </w:tblPr>
      <w:tblGrid>
        <w:gridCol w:w="2600"/>
        <w:gridCol w:w="1100"/>
        <w:gridCol w:w="5660"/>
      </w:tblGrid>
      <w:tr w:rsidR="00C4066C" w14:paraId="147B7293" w14:textId="77777777">
        <w:trPr>
          <w:tblHeader/>
          <w:jc w:val="center"/>
        </w:trPr>
        <w:tc>
          <w:tcPr>
            <w:tcW w:w="2600" w:type="dxa"/>
            <w:shd w:val="clear" w:color="auto" w:fill="173B57"/>
            <w:tcMar>
              <w:top w:w="80" w:type="dxa"/>
              <w:left w:w="120" w:type="dxa"/>
              <w:bottom w:w="80" w:type="dxa"/>
              <w:right w:w="120" w:type="dxa"/>
            </w:tcMar>
            <w:vAlign w:val="center"/>
          </w:tcPr>
          <w:p w14:paraId="4135415D" w14:textId="77777777" w:rsidR="00C4066C" w:rsidRDefault="00000000">
            <w:r>
              <w:rPr>
                <w:b/>
                <w:color w:val="FFFFFF"/>
                <w:sz w:val="16"/>
              </w:rPr>
              <w:t>Jautājumu bloks</w:t>
            </w:r>
          </w:p>
        </w:tc>
        <w:tc>
          <w:tcPr>
            <w:tcW w:w="1100" w:type="dxa"/>
            <w:shd w:val="clear" w:color="auto" w:fill="173B57"/>
            <w:tcMar>
              <w:top w:w="80" w:type="dxa"/>
              <w:left w:w="120" w:type="dxa"/>
              <w:bottom w:w="80" w:type="dxa"/>
              <w:right w:w="120" w:type="dxa"/>
            </w:tcMar>
            <w:vAlign w:val="center"/>
          </w:tcPr>
          <w:p w14:paraId="33195B9C" w14:textId="77777777" w:rsidR="00C4066C" w:rsidRDefault="00000000">
            <w:pPr>
              <w:jc w:val="center"/>
            </w:pPr>
            <w:r>
              <w:rPr>
                <w:b/>
                <w:color w:val="FFFFFF"/>
                <w:sz w:val="16"/>
              </w:rPr>
              <w:t>Punkti</w:t>
            </w:r>
          </w:p>
        </w:tc>
        <w:tc>
          <w:tcPr>
            <w:tcW w:w="5660" w:type="dxa"/>
            <w:shd w:val="clear" w:color="auto" w:fill="173B57"/>
            <w:tcMar>
              <w:top w:w="80" w:type="dxa"/>
              <w:left w:w="120" w:type="dxa"/>
              <w:bottom w:w="80" w:type="dxa"/>
              <w:right w:w="120" w:type="dxa"/>
            </w:tcMar>
            <w:vAlign w:val="center"/>
          </w:tcPr>
          <w:p w14:paraId="6EDC4CCE" w14:textId="77777777" w:rsidR="00C4066C" w:rsidRDefault="00000000">
            <w:r>
              <w:rPr>
                <w:b/>
                <w:color w:val="FFFFFF"/>
                <w:sz w:val="16"/>
              </w:rPr>
              <w:t>Pamatojums</w:t>
            </w:r>
          </w:p>
        </w:tc>
      </w:tr>
      <w:tr w:rsidR="00C4066C" w14:paraId="777E5791" w14:textId="77777777">
        <w:trPr>
          <w:jc w:val="center"/>
        </w:trPr>
        <w:tc>
          <w:tcPr>
            <w:tcW w:w="2600" w:type="dxa"/>
            <w:shd w:val="clear" w:color="auto" w:fill="F2F4F7"/>
            <w:tcMar>
              <w:top w:w="80" w:type="dxa"/>
              <w:left w:w="120" w:type="dxa"/>
              <w:bottom w:w="80" w:type="dxa"/>
              <w:right w:w="120" w:type="dxa"/>
            </w:tcMar>
            <w:vAlign w:val="center"/>
          </w:tcPr>
          <w:p w14:paraId="5EE72F11" w14:textId="77777777" w:rsidR="00C4066C" w:rsidRDefault="00000000">
            <w:r>
              <w:rPr>
                <w:b/>
                <w:color w:val="173B57"/>
                <w:sz w:val="16"/>
              </w:rPr>
              <w:t>Uzticēšanās un tiesiskums</w:t>
            </w:r>
          </w:p>
        </w:tc>
        <w:tc>
          <w:tcPr>
            <w:tcW w:w="1100" w:type="dxa"/>
            <w:shd w:val="clear" w:color="auto" w:fill="E6F1E8"/>
            <w:tcMar>
              <w:top w:w="80" w:type="dxa"/>
              <w:left w:w="120" w:type="dxa"/>
              <w:bottom w:w="80" w:type="dxa"/>
              <w:right w:w="120" w:type="dxa"/>
            </w:tcMar>
            <w:vAlign w:val="center"/>
          </w:tcPr>
          <w:p w14:paraId="66058BD2" w14:textId="77777777" w:rsidR="00C4066C" w:rsidRDefault="00000000">
            <w:pPr>
              <w:jc w:val="center"/>
            </w:pPr>
            <w:r>
              <w:rPr>
                <w:b/>
                <w:sz w:val="17"/>
              </w:rPr>
              <w:t>3.50</w:t>
            </w:r>
          </w:p>
        </w:tc>
        <w:tc>
          <w:tcPr>
            <w:tcW w:w="5660" w:type="dxa"/>
            <w:shd w:val="clear" w:color="auto" w:fill="F2F4F7"/>
            <w:tcMar>
              <w:top w:w="80" w:type="dxa"/>
              <w:left w:w="120" w:type="dxa"/>
              <w:bottom w:w="80" w:type="dxa"/>
              <w:right w:w="120" w:type="dxa"/>
            </w:tcMar>
            <w:vAlign w:val="center"/>
          </w:tcPr>
          <w:p w14:paraId="7DD1DFA9" w14:textId="77777777" w:rsidR="00C4066C" w:rsidRDefault="00000000">
            <w:r>
              <w:rPr>
                <w:sz w:val="15"/>
              </w:rPr>
              <w:t>'Konsultē vispirms' un uzticēšanās uzņēmējiem ir liberāls regulējuma princips; nav termiņu, bāzes, atbildīgo un pārbaudāmu sloga KPI.</w:t>
            </w:r>
          </w:p>
        </w:tc>
      </w:tr>
      <w:tr w:rsidR="00C4066C" w14:paraId="3F61EA4C" w14:textId="77777777">
        <w:trPr>
          <w:jc w:val="center"/>
        </w:trPr>
        <w:tc>
          <w:tcPr>
            <w:tcW w:w="2600" w:type="dxa"/>
            <w:shd w:val="clear" w:color="auto" w:fill="FFFFFF"/>
            <w:tcMar>
              <w:top w:w="80" w:type="dxa"/>
              <w:left w:w="120" w:type="dxa"/>
              <w:bottom w:w="80" w:type="dxa"/>
              <w:right w:w="120" w:type="dxa"/>
            </w:tcMar>
            <w:vAlign w:val="center"/>
          </w:tcPr>
          <w:p w14:paraId="44F25B93" w14:textId="77777777" w:rsidR="00C4066C" w:rsidRDefault="00000000">
            <w:r>
              <w:rPr>
                <w:b/>
                <w:color w:val="173B57"/>
                <w:sz w:val="16"/>
              </w:rPr>
              <w:t>Kapitālsabiedrību pārvaldība</w:t>
            </w:r>
          </w:p>
        </w:tc>
        <w:tc>
          <w:tcPr>
            <w:tcW w:w="1100" w:type="dxa"/>
            <w:shd w:val="clear" w:color="auto" w:fill="FFF1D6"/>
            <w:tcMar>
              <w:top w:w="80" w:type="dxa"/>
              <w:left w:w="120" w:type="dxa"/>
              <w:bottom w:w="80" w:type="dxa"/>
              <w:right w:w="120" w:type="dxa"/>
            </w:tcMar>
            <w:vAlign w:val="center"/>
          </w:tcPr>
          <w:p w14:paraId="20AFE0A9" w14:textId="77777777" w:rsidR="00C4066C" w:rsidRDefault="00000000">
            <w:pPr>
              <w:jc w:val="center"/>
            </w:pPr>
            <w:r>
              <w:rPr>
                <w:b/>
                <w:sz w:val="17"/>
              </w:rPr>
              <w:t>2.80</w:t>
            </w:r>
          </w:p>
        </w:tc>
        <w:tc>
          <w:tcPr>
            <w:tcW w:w="5660" w:type="dxa"/>
            <w:shd w:val="clear" w:color="auto" w:fill="FFFFFF"/>
            <w:tcMar>
              <w:top w:w="80" w:type="dxa"/>
              <w:left w:w="120" w:type="dxa"/>
              <w:bottom w:w="80" w:type="dxa"/>
              <w:right w:w="120" w:type="dxa"/>
            </w:tcMar>
            <w:vAlign w:val="center"/>
          </w:tcPr>
          <w:p w14:paraId="164A6719" w14:textId="77777777" w:rsidR="00C4066C" w:rsidRDefault="00000000">
            <w:r>
              <w:rPr>
                <w:sz w:val="15"/>
              </w:rPr>
              <w:t>Valžu/padomju atbildība un kapitālieguldījumu atdeve ir pareizi, bet funkcijas saglabāšana ministrijās neatrisina politikas veidotāja un īpašnieka interešu konfliktu.</w:t>
            </w:r>
          </w:p>
        </w:tc>
      </w:tr>
      <w:tr w:rsidR="00C4066C" w14:paraId="078DBE2D" w14:textId="77777777">
        <w:trPr>
          <w:jc w:val="center"/>
        </w:trPr>
        <w:tc>
          <w:tcPr>
            <w:tcW w:w="2600" w:type="dxa"/>
            <w:shd w:val="clear" w:color="auto" w:fill="F2F4F7"/>
            <w:tcMar>
              <w:top w:w="80" w:type="dxa"/>
              <w:left w:w="120" w:type="dxa"/>
              <w:bottom w:w="80" w:type="dxa"/>
              <w:right w:w="120" w:type="dxa"/>
            </w:tcMar>
            <w:vAlign w:val="center"/>
          </w:tcPr>
          <w:p w14:paraId="2A6632A3" w14:textId="77777777" w:rsidR="00C4066C" w:rsidRDefault="00000000">
            <w:r>
              <w:rPr>
                <w:b/>
                <w:color w:val="173B57"/>
                <w:sz w:val="16"/>
              </w:rPr>
              <w:t>Tautsaimniecība un valsts finanses</w:t>
            </w:r>
          </w:p>
        </w:tc>
        <w:tc>
          <w:tcPr>
            <w:tcW w:w="1100" w:type="dxa"/>
            <w:shd w:val="clear" w:color="auto" w:fill="FFF1D6"/>
            <w:tcMar>
              <w:top w:w="80" w:type="dxa"/>
              <w:left w:w="120" w:type="dxa"/>
              <w:bottom w:w="80" w:type="dxa"/>
              <w:right w:w="120" w:type="dxa"/>
            </w:tcMar>
            <w:vAlign w:val="center"/>
          </w:tcPr>
          <w:p w14:paraId="2DB16691" w14:textId="77777777" w:rsidR="00C4066C" w:rsidRDefault="00000000">
            <w:pPr>
              <w:jc w:val="center"/>
            </w:pPr>
            <w:r>
              <w:rPr>
                <w:b/>
                <w:sz w:val="17"/>
              </w:rPr>
              <w:t>3.40</w:t>
            </w:r>
          </w:p>
        </w:tc>
        <w:tc>
          <w:tcPr>
            <w:tcW w:w="5660" w:type="dxa"/>
            <w:shd w:val="clear" w:color="auto" w:fill="F2F4F7"/>
            <w:tcMar>
              <w:top w:w="80" w:type="dxa"/>
              <w:left w:w="120" w:type="dxa"/>
              <w:bottom w:w="80" w:type="dxa"/>
              <w:right w:w="120" w:type="dxa"/>
            </w:tcMar>
            <w:vAlign w:val="center"/>
          </w:tcPr>
          <w:p w14:paraId="09B889DE" w14:textId="77777777" w:rsidR="00C4066C" w:rsidRDefault="00000000">
            <w:r>
              <w:rPr>
                <w:sz w:val="15"/>
              </w:rPr>
              <w:t>Produktivitātes, eksporta, privāto investīciju un augstas pievienotās vērtības KPI ir atbilstoši; nozaru sarakstam nav instrumentu, finansējuma vai neitralitātes testa.</w:t>
            </w:r>
          </w:p>
        </w:tc>
      </w:tr>
      <w:tr w:rsidR="00C4066C" w14:paraId="62EF5CFD" w14:textId="77777777">
        <w:trPr>
          <w:jc w:val="center"/>
        </w:trPr>
        <w:tc>
          <w:tcPr>
            <w:tcW w:w="2600" w:type="dxa"/>
            <w:shd w:val="clear" w:color="auto" w:fill="FFFFFF"/>
            <w:tcMar>
              <w:top w:w="80" w:type="dxa"/>
              <w:left w:w="120" w:type="dxa"/>
              <w:bottom w:w="80" w:type="dxa"/>
              <w:right w:w="120" w:type="dxa"/>
            </w:tcMar>
            <w:vAlign w:val="center"/>
          </w:tcPr>
          <w:p w14:paraId="63C5847C" w14:textId="77777777" w:rsidR="00C4066C" w:rsidRDefault="00000000">
            <w:r>
              <w:rPr>
                <w:b/>
                <w:color w:val="173B57"/>
                <w:sz w:val="16"/>
              </w:rPr>
              <w:t>Nodokļi un administrēšana</w:t>
            </w:r>
          </w:p>
        </w:tc>
        <w:tc>
          <w:tcPr>
            <w:tcW w:w="1100" w:type="dxa"/>
            <w:shd w:val="clear" w:color="auto" w:fill="FFF1D6"/>
            <w:tcMar>
              <w:top w:w="80" w:type="dxa"/>
              <w:left w:w="120" w:type="dxa"/>
              <w:bottom w:w="80" w:type="dxa"/>
              <w:right w:w="120" w:type="dxa"/>
            </w:tcMar>
            <w:vAlign w:val="center"/>
          </w:tcPr>
          <w:p w14:paraId="2B787578" w14:textId="77777777" w:rsidR="00C4066C" w:rsidRDefault="00000000">
            <w:pPr>
              <w:jc w:val="center"/>
            </w:pPr>
            <w:r>
              <w:rPr>
                <w:b/>
                <w:sz w:val="17"/>
              </w:rPr>
              <w:t>2.40</w:t>
            </w:r>
          </w:p>
        </w:tc>
        <w:tc>
          <w:tcPr>
            <w:tcW w:w="5660" w:type="dxa"/>
            <w:shd w:val="clear" w:color="auto" w:fill="FFFFFF"/>
            <w:tcMar>
              <w:top w:w="80" w:type="dxa"/>
              <w:left w:w="120" w:type="dxa"/>
              <w:bottom w:w="80" w:type="dxa"/>
              <w:right w:w="120" w:type="dxa"/>
            </w:tcMar>
            <w:vAlign w:val="center"/>
          </w:tcPr>
          <w:p w14:paraId="473F5010" w14:textId="13706748" w:rsidR="00C4066C" w:rsidRDefault="00000000">
            <w:r>
              <w:rPr>
                <w:sz w:val="15"/>
              </w:rPr>
              <w:t xml:space="preserve">Zemāks darbaspēka slogs un stabilitāte ir pareizi mērķi; PVN/NĪN samazinājumus sola </w:t>
            </w:r>
            <w:proofErr w:type="spellStart"/>
            <w:r>
              <w:rPr>
                <w:sz w:val="15"/>
              </w:rPr>
              <w:t>segt</w:t>
            </w:r>
            <w:proofErr w:type="spellEnd"/>
            <w:r>
              <w:rPr>
                <w:sz w:val="15"/>
              </w:rPr>
              <w:t xml:space="preserve"> </w:t>
            </w:r>
            <w:proofErr w:type="spellStart"/>
            <w:r>
              <w:rPr>
                <w:sz w:val="15"/>
              </w:rPr>
              <w:t>ar</w:t>
            </w:r>
            <w:proofErr w:type="spellEnd"/>
            <w:r>
              <w:rPr>
                <w:sz w:val="15"/>
              </w:rPr>
              <w:t xml:space="preserve"> </w:t>
            </w:r>
            <w:proofErr w:type="spellStart"/>
            <w:r>
              <w:rPr>
                <w:sz w:val="15"/>
              </w:rPr>
              <w:t>izaugsmi</w:t>
            </w:r>
            <w:proofErr w:type="spellEnd"/>
            <w:r>
              <w:rPr>
                <w:sz w:val="15"/>
              </w:rPr>
              <w:t xml:space="preserve">, </w:t>
            </w:r>
            <w:r w:rsidR="00D31664">
              <w:rPr>
                <w:sz w:val="15"/>
              </w:rPr>
              <w:t>ĀTI</w:t>
            </w:r>
            <w:r>
              <w:rPr>
                <w:sz w:val="15"/>
              </w:rPr>
              <w:t xml:space="preserve"> un </w:t>
            </w:r>
            <w:proofErr w:type="spellStart"/>
            <w:r w:rsidR="00D31664">
              <w:rPr>
                <w:sz w:val="15"/>
              </w:rPr>
              <w:t>funkciju</w:t>
            </w:r>
            <w:proofErr w:type="spellEnd"/>
            <w:r w:rsidR="00D31664">
              <w:rPr>
                <w:sz w:val="15"/>
              </w:rPr>
              <w:t xml:space="preserve"> </w:t>
            </w:r>
            <w:proofErr w:type="spellStart"/>
            <w:r>
              <w:rPr>
                <w:sz w:val="15"/>
              </w:rPr>
              <w:t>auditu</w:t>
            </w:r>
            <w:proofErr w:type="spellEnd"/>
            <w:r>
              <w:rPr>
                <w:sz w:val="15"/>
              </w:rPr>
              <w:t xml:space="preserve"> bez </w:t>
            </w:r>
            <w:proofErr w:type="spellStart"/>
            <w:r>
              <w:rPr>
                <w:sz w:val="15"/>
              </w:rPr>
              <w:t>ieņēmumu</w:t>
            </w:r>
            <w:proofErr w:type="spellEnd"/>
            <w:r>
              <w:rPr>
                <w:sz w:val="15"/>
              </w:rPr>
              <w:t xml:space="preserve"> </w:t>
            </w:r>
            <w:proofErr w:type="spellStart"/>
            <w:r w:rsidR="00D31664">
              <w:rPr>
                <w:sz w:val="15"/>
              </w:rPr>
              <w:t>vērtējuma</w:t>
            </w:r>
            <w:proofErr w:type="spellEnd"/>
            <w:r>
              <w:rPr>
                <w:sz w:val="15"/>
              </w:rPr>
              <w:t>.</w:t>
            </w:r>
          </w:p>
        </w:tc>
      </w:tr>
      <w:tr w:rsidR="00C4066C" w14:paraId="3AF646B8" w14:textId="77777777">
        <w:trPr>
          <w:jc w:val="center"/>
        </w:trPr>
        <w:tc>
          <w:tcPr>
            <w:tcW w:w="2600" w:type="dxa"/>
            <w:shd w:val="clear" w:color="auto" w:fill="F2F4F7"/>
            <w:tcMar>
              <w:top w:w="80" w:type="dxa"/>
              <w:left w:w="120" w:type="dxa"/>
              <w:bottom w:w="80" w:type="dxa"/>
              <w:right w:w="120" w:type="dxa"/>
            </w:tcMar>
            <w:vAlign w:val="center"/>
          </w:tcPr>
          <w:p w14:paraId="13CF3453" w14:textId="77777777" w:rsidR="00C4066C" w:rsidRDefault="00000000">
            <w:r>
              <w:rPr>
                <w:b/>
                <w:color w:val="173B57"/>
                <w:sz w:val="16"/>
              </w:rPr>
              <w:t>Enerģētika</w:t>
            </w:r>
          </w:p>
        </w:tc>
        <w:tc>
          <w:tcPr>
            <w:tcW w:w="1100" w:type="dxa"/>
            <w:shd w:val="clear" w:color="auto" w:fill="FFF1D6"/>
            <w:tcMar>
              <w:top w:w="80" w:type="dxa"/>
              <w:left w:w="120" w:type="dxa"/>
              <w:bottom w:w="80" w:type="dxa"/>
              <w:right w:w="120" w:type="dxa"/>
            </w:tcMar>
            <w:vAlign w:val="center"/>
          </w:tcPr>
          <w:p w14:paraId="0F170289" w14:textId="77777777" w:rsidR="00C4066C" w:rsidRDefault="00000000">
            <w:pPr>
              <w:jc w:val="center"/>
            </w:pPr>
            <w:r>
              <w:rPr>
                <w:b/>
                <w:sz w:val="17"/>
              </w:rPr>
              <w:t>3.40</w:t>
            </w:r>
          </w:p>
        </w:tc>
        <w:tc>
          <w:tcPr>
            <w:tcW w:w="5660" w:type="dxa"/>
            <w:shd w:val="clear" w:color="auto" w:fill="F2F4F7"/>
            <w:tcMar>
              <w:top w:w="80" w:type="dxa"/>
              <w:left w:w="120" w:type="dxa"/>
              <w:bottom w:w="80" w:type="dxa"/>
              <w:right w:w="120" w:type="dxa"/>
            </w:tcMar>
            <w:vAlign w:val="center"/>
          </w:tcPr>
          <w:p w14:paraId="00C905F5" w14:textId="77777777" w:rsidR="00C4066C" w:rsidRDefault="00000000">
            <w:r>
              <w:rPr>
                <w:sz w:val="15"/>
              </w:rPr>
              <w:t>Vietējie resursi, bāzes jaudas, tīkli, uzkrāšana, rezerves un konkurence siltumapgādē veido labu portfeli; nav investīciju, tirgus dizaina un izmaksu plāna.</w:t>
            </w:r>
          </w:p>
        </w:tc>
      </w:tr>
      <w:tr w:rsidR="00C4066C" w14:paraId="547CD5BC" w14:textId="77777777">
        <w:trPr>
          <w:jc w:val="center"/>
        </w:trPr>
        <w:tc>
          <w:tcPr>
            <w:tcW w:w="2600" w:type="dxa"/>
            <w:shd w:val="clear" w:color="auto" w:fill="FFFFFF"/>
            <w:tcMar>
              <w:top w:w="80" w:type="dxa"/>
              <w:left w:w="120" w:type="dxa"/>
              <w:bottom w:w="80" w:type="dxa"/>
              <w:right w:w="120" w:type="dxa"/>
            </w:tcMar>
            <w:vAlign w:val="center"/>
          </w:tcPr>
          <w:p w14:paraId="1503DBF6" w14:textId="77777777" w:rsidR="00C4066C" w:rsidRDefault="00000000">
            <w:r>
              <w:rPr>
                <w:b/>
                <w:color w:val="173B57"/>
                <w:sz w:val="16"/>
              </w:rPr>
              <w:t>Izglītība</w:t>
            </w:r>
          </w:p>
        </w:tc>
        <w:tc>
          <w:tcPr>
            <w:tcW w:w="1100" w:type="dxa"/>
            <w:shd w:val="clear" w:color="auto" w:fill="FFF1D6"/>
            <w:tcMar>
              <w:top w:w="80" w:type="dxa"/>
              <w:left w:w="120" w:type="dxa"/>
              <w:bottom w:w="80" w:type="dxa"/>
              <w:right w:w="120" w:type="dxa"/>
            </w:tcMar>
            <w:vAlign w:val="center"/>
          </w:tcPr>
          <w:p w14:paraId="501A2683" w14:textId="77777777" w:rsidR="00C4066C" w:rsidRDefault="00000000">
            <w:pPr>
              <w:jc w:val="center"/>
            </w:pPr>
            <w:r>
              <w:rPr>
                <w:b/>
                <w:sz w:val="17"/>
              </w:rPr>
              <w:t>2.80</w:t>
            </w:r>
          </w:p>
        </w:tc>
        <w:tc>
          <w:tcPr>
            <w:tcW w:w="5660" w:type="dxa"/>
            <w:shd w:val="clear" w:color="auto" w:fill="FFFFFF"/>
            <w:tcMar>
              <w:top w:w="80" w:type="dxa"/>
              <w:left w:w="120" w:type="dxa"/>
              <w:bottom w:w="80" w:type="dxa"/>
              <w:right w:w="120" w:type="dxa"/>
            </w:tcMar>
            <w:vAlign w:val="center"/>
          </w:tcPr>
          <w:p w14:paraId="164447A2" w14:textId="77777777" w:rsidR="00C4066C" w:rsidRDefault="00000000">
            <w:r>
              <w:rPr>
                <w:sz w:val="15"/>
              </w:rPr>
              <w:t>Kvalitāte, pieejamība un darba tirgus sasaite nosauktas, taču skolu saglabāšanas prioritāte nav savienota ar vienības izmaksām un rezultātu sekām.</w:t>
            </w:r>
          </w:p>
        </w:tc>
      </w:tr>
      <w:tr w:rsidR="00C4066C" w14:paraId="2DAE722A" w14:textId="77777777">
        <w:trPr>
          <w:jc w:val="center"/>
        </w:trPr>
        <w:tc>
          <w:tcPr>
            <w:tcW w:w="2600" w:type="dxa"/>
            <w:shd w:val="clear" w:color="auto" w:fill="F2F4F7"/>
            <w:tcMar>
              <w:top w:w="80" w:type="dxa"/>
              <w:left w:w="120" w:type="dxa"/>
              <w:bottom w:w="80" w:type="dxa"/>
              <w:right w:w="120" w:type="dxa"/>
            </w:tcMar>
            <w:vAlign w:val="center"/>
          </w:tcPr>
          <w:p w14:paraId="54207CDD" w14:textId="77777777" w:rsidR="00C4066C" w:rsidRDefault="00000000">
            <w:r>
              <w:rPr>
                <w:b/>
                <w:color w:val="173B57"/>
                <w:sz w:val="16"/>
              </w:rPr>
              <w:t>Aizsardzība</w:t>
            </w:r>
          </w:p>
        </w:tc>
        <w:tc>
          <w:tcPr>
            <w:tcW w:w="1100" w:type="dxa"/>
            <w:shd w:val="clear" w:color="auto" w:fill="FFF1D6"/>
            <w:tcMar>
              <w:top w:w="80" w:type="dxa"/>
              <w:left w:w="120" w:type="dxa"/>
              <w:bottom w:w="80" w:type="dxa"/>
              <w:right w:w="120" w:type="dxa"/>
            </w:tcMar>
            <w:vAlign w:val="center"/>
          </w:tcPr>
          <w:p w14:paraId="7D6315E1" w14:textId="77777777" w:rsidR="00C4066C" w:rsidRDefault="00000000">
            <w:pPr>
              <w:jc w:val="center"/>
            </w:pPr>
            <w:r>
              <w:rPr>
                <w:b/>
                <w:sz w:val="17"/>
              </w:rPr>
              <w:t>3.30</w:t>
            </w:r>
          </w:p>
        </w:tc>
        <w:tc>
          <w:tcPr>
            <w:tcW w:w="5660" w:type="dxa"/>
            <w:shd w:val="clear" w:color="auto" w:fill="F2F4F7"/>
            <w:tcMar>
              <w:top w:w="80" w:type="dxa"/>
              <w:left w:w="120" w:type="dxa"/>
              <w:bottom w:w="80" w:type="dxa"/>
              <w:right w:w="120" w:type="dxa"/>
            </w:tcMar>
            <w:vAlign w:val="center"/>
          </w:tcPr>
          <w:p w14:paraId="5D4B52A5" w14:textId="77777777" w:rsidR="00C4066C" w:rsidRDefault="00000000">
            <w:r>
              <w:rPr>
                <w:sz w:val="15"/>
              </w:rPr>
              <w:t>Drošības sistēma aptver spēkus, rezervi, VAD un civilo aizsardzību, kā arī parlamentāru kontroli; &gt;5% aploksnei nav prioritāšu un gatavības KPI.</w:t>
            </w:r>
          </w:p>
        </w:tc>
      </w:tr>
      <w:tr w:rsidR="00C4066C" w14:paraId="7B4F2B58" w14:textId="77777777">
        <w:trPr>
          <w:jc w:val="center"/>
        </w:trPr>
        <w:tc>
          <w:tcPr>
            <w:tcW w:w="2600" w:type="dxa"/>
            <w:shd w:val="clear" w:color="auto" w:fill="FFFFFF"/>
            <w:tcMar>
              <w:top w:w="80" w:type="dxa"/>
              <w:left w:w="120" w:type="dxa"/>
              <w:bottom w:w="80" w:type="dxa"/>
              <w:right w:w="120" w:type="dxa"/>
            </w:tcMar>
            <w:vAlign w:val="center"/>
          </w:tcPr>
          <w:p w14:paraId="185E7027" w14:textId="77777777" w:rsidR="00C4066C" w:rsidRDefault="00000000">
            <w:r>
              <w:rPr>
                <w:b/>
                <w:color w:val="173B57"/>
                <w:sz w:val="16"/>
              </w:rPr>
              <w:t>Demogrāfija</w:t>
            </w:r>
          </w:p>
        </w:tc>
        <w:tc>
          <w:tcPr>
            <w:tcW w:w="1100" w:type="dxa"/>
            <w:shd w:val="clear" w:color="auto" w:fill="FFF1D6"/>
            <w:tcMar>
              <w:top w:w="80" w:type="dxa"/>
              <w:left w:w="120" w:type="dxa"/>
              <w:bottom w:w="80" w:type="dxa"/>
              <w:right w:w="120" w:type="dxa"/>
            </w:tcMar>
            <w:vAlign w:val="center"/>
          </w:tcPr>
          <w:p w14:paraId="7A01592A" w14:textId="77777777" w:rsidR="00C4066C" w:rsidRDefault="00000000">
            <w:pPr>
              <w:jc w:val="center"/>
            </w:pPr>
            <w:r>
              <w:rPr>
                <w:b/>
                <w:sz w:val="17"/>
              </w:rPr>
              <w:t>2.10</w:t>
            </w:r>
          </w:p>
        </w:tc>
        <w:tc>
          <w:tcPr>
            <w:tcW w:w="5660" w:type="dxa"/>
            <w:shd w:val="clear" w:color="auto" w:fill="FFFFFF"/>
            <w:tcMar>
              <w:top w:w="80" w:type="dxa"/>
              <w:left w:w="120" w:type="dxa"/>
              <w:bottom w:w="80" w:type="dxa"/>
              <w:right w:w="120" w:type="dxa"/>
            </w:tcMar>
            <w:vAlign w:val="center"/>
          </w:tcPr>
          <w:p w14:paraId="20C687A9" w14:textId="77777777" w:rsidR="00C4066C" w:rsidRDefault="00000000">
            <w:r>
              <w:rPr>
                <w:sz w:val="15"/>
              </w:rPr>
              <w:t>Īsā atbilde piedāvā plašus pabalstus, nodokļu atlaides, brīvpusdienas un mājokļus bez cenas; maz izvēles un darba stimulu dizaina.</w:t>
            </w:r>
          </w:p>
        </w:tc>
      </w:tr>
      <w:tr w:rsidR="00C4066C" w14:paraId="599D7BFF" w14:textId="77777777">
        <w:trPr>
          <w:jc w:val="center"/>
        </w:trPr>
        <w:tc>
          <w:tcPr>
            <w:tcW w:w="2600" w:type="dxa"/>
            <w:shd w:val="clear" w:color="auto" w:fill="F2F4F7"/>
            <w:tcMar>
              <w:top w:w="80" w:type="dxa"/>
              <w:left w:w="120" w:type="dxa"/>
              <w:bottom w:w="80" w:type="dxa"/>
              <w:right w:w="120" w:type="dxa"/>
            </w:tcMar>
            <w:vAlign w:val="center"/>
          </w:tcPr>
          <w:p w14:paraId="273EBDB7" w14:textId="77777777" w:rsidR="00C4066C" w:rsidRDefault="00000000">
            <w:r>
              <w:rPr>
                <w:b/>
                <w:color w:val="173B57"/>
                <w:sz w:val="16"/>
              </w:rPr>
              <w:t>Valsts pārvalde</w:t>
            </w:r>
          </w:p>
        </w:tc>
        <w:tc>
          <w:tcPr>
            <w:tcW w:w="1100" w:type="dxa"/>
            <w:shd w:val="clear" w:color="auto" w:fill="FFF1D6"/>
            <w:tcMar>
              <w:top w:w="80" w:type="dxa"/>
              <w:left w:w="120" w:type="dxa"/>
              <w:bottom w:w="80" w:type="dxa"/>
              <w:right w:w="120" w:type="dxa"/>
            </w:tcMar>
            <w:vAlign w:val="center"/>
          </w:tcPr>
          <w:p w14:paraId="2D00DAF1" w14:textId="77777777" w:rsidR="00C4066C" w:rsidRDefault="00000000">
            <w:pPr>
              <w:jc w:val="center"/>
            </w:pPr>
            <w:r>
              <w:rPr>
                <w:b/>
                <w:sz w:val="17"/>
              </w:rPr>
              <w:t>3.40</w:t>
            </w:r>
          </w:p>
        </w:tc>
        <w:tc>
          <w:tcPr>
            <w:tcW w:w="5660" w:type="dxa"/>
            <w:shd w:val="clear" w:color="auto" w:fill="F2F4F7"/>
            <w:tcMar>
              <w:top w:w="80" w:type="dxa"/>
              <w:left w:w="120" w:type="dxa"/>
              <w:bottom w:w="80" w:type="dxa"/>
              <w:right w:w="120" w:type="dxa"/>
            </w:tcMar>
            <w:vAlign w:val="center"/>
          </w:tcPr>
          <w:p w14:paraId="14DC11A4" w14:textId="77777777" w:rsidR="00C4066C" w:rsidRDefault="00000000">
            <w:r>
              <w:rPr>
                <w:sz w:val="15"/>
              </w:rPr>
              <w:t>500 milj. EUR funkciju/izdevumu audits un kontroles atcelšana ir pamatots mērķis; summa nav sadalīta pa funkcijām un ietaupījums jau tiek pārdalīts.</w:t>
            </w:r>
          </w:p>
        </w:tc>
      </w:tr>
    </w:tbl>
    <w:p w14:paraId="09AAC10E" w14:textId="77777777" w:rsidR="00C4066C" w:rsidRDefault="00000000">
      <w:pPr>
        <w:pStyle w:val="Virsraksts2"/>
      </w:pPr>
      <w:r>
        <w:t>Stiprās puses</w:t>
      </w:r>
    </w:p>
    <w:p w14:paraId="76BCDA46" w14:textId="77777777" w:rsidR="00C4066C" w:rsidRDefault="00000000">
      <w:pPr>
        <w:pStyle w:val="Sarakstaaizzme"/>
        <w:spacing w:after="80"/>
        <w:ind w:left="720"/>
      </w:pPr>
      <w:r>
        <w:t>Izaugsmes kvalitāti mēra ar produktivitāti, eksportu un privātām investīcijām.</w:t>
      </w:r>
    </w:p>
    <w:p w14:paraId="460EA55E" w14:textId="77777777" w:rsidR="00C4066C" w:rsidRDefault="00000000">
      <w:pPr>
        <w:pStyle w:val="Sarakstaaizzme"/>
        <w:spacing w:after="80"/>
        <w:ind w:left="720"/>
      </w:pPr>
      <w:r>
        <w:t>Enerģētikā atzīta konkurence, diversifikācija un rezervju nepieciešamība.</w:t>
      </w:r>
    </w:p>
    <w:p w14:paraId="3AEADD64" w14:textId="77777777" w:rsidR="00C4066C" w:rsidRDefault="00000000">
      <w:pPr>
        <w:pStyle w:val="Sarakstaaizzme"/>
        <w:spacing w:after="80"/>
        <w:ind w:left="720"/>
      </w:pPr>
      <w:r>
        <w:t>Valsts pārvaldes auditam dots konkrēts ietaupījuma mērķis.</w:t>
      </w:r>
    </w:p>
    <w:p w14:paraId="5F3C21CA" w14:textId="77777777" w:rsidR="00C4066C" w:rsidRDefault="00000000">
      <w:pPr>
        <w:pStyle w:val="Virsraksts2"/>
      </w:pPr>
      <w:r>
        <w:t>Vājās puses un riski</w:t>
      </w:r>
    </w:p>
    <w:p w14:paraId="20E921C5" w14:textId="77777777" w:rsidR="00C4066C" w:rsidRDefault="00000000">
      <w:pPr>
        <w:pStyle w:val="Sarakstaaizzme"/>
        <w:spacing w:after="80"/>
        <w:ind w:left="720"/>
      </w:pPr>
      <w:r>
        <w:t>Nodokļu samazinājumi un pabalsti balstīti optimistiskā izaugsmē, ne drošā finansējumā.</w:t>
      </w:r>
    </w:p>
    <w:p w14:paraId="2AC13ECF" w14:textId="77777777" w:rsidR="00C4066C" w:rsidRDefault="00000000">
      <w:pPr>
        <w:pStyle w:val="Sarakstaaizzme"/>
        <w:spacing w:after="80"/>
        <w:ind w:left="720"/>
      </w:pPr>
      <w:r>
        <w:t>Ministriju VKS pārvaldība neatrisina strukturālo interešu konfliktu.</w:t>
      </w:r>
    </w:p>
    <w:p w14:paraId="52936689" w14:textId="77777777" w:rsidR="00C4066C" w:rsidRDefault="00000000">
      <w:pPr>
        <w:pStyle w:val="Sarakstaaizzme"/>
        <w:spacing w:after="80"/>
        <w:ind w:left="720"/>
      </w:pPr>
      <w:r>
        <w:t>Īso atbilžu ierobežojums atstāj maz pierādījumu par institūcijām, termiņiem un izpildi.</w:t>
      </w:r>
    </w:p>
    <w:p w14:paraId="7BD17FB7" w14:textId="77777777" w:rsidR="00C4066C" w:rsidRDefault="00000000">
      <w:r>
        <w:rPr>
          <w:b/>
        </w:rPr>
        <w:t>Kopējais riska vērtējums:</w:t>
      </w:r>
      <w:r>
        <w:t xml:space="preserve"> Augsts: 500 milj. EUR ietaupījums, nodokļu atlaides, &gt;5% aizsardzība un plaša ģimeņu pakete nav savstarpēji sabalansēti.</w:t>
      </w:r>
    </w:p>
    <w:p w14:paraId="2F1D898A" w14:textId="77777777" w:rsidR="00C4066C" w:rsidRDefault="00000000">
      <w:pPr>
        <w:pStyle w:val="Virsraksts2"/>
      </w:pPr>
      <w:r>
        <w:t>Nepieciešamie precizējumi</w:t>
      </w:r>
    </w:p>
    <w:p w14:paraId="1B3248EE" w14:textId="77777777" w:rsidR="00C4066C" w:rsidRDefault="00000000">
      <w:pPr>
        <w:pStyle w:val="Sarakstaaizzme"/>
        <w:spacing w:after="80"/>
        <w:ind w:left="720"/>
      </w:pPr>
      <w:r>
        <w:t>500 milj. EUR ietaupījuma pasākumu saraksts, pārejas izmaksas un pakalpojumu kvalitātes drošības KPI.</w:t>
      </w:r>
    </w:p>
    <w:p w14:paraId="7324851C" w14:textId="77777777" w:rsidR="00C4066C" w:rsidRDefault="00000000">
      <w:pPr>
        <w:pStyle w:val="Sarakstaaizzme"/>
        <w:spacing w:after="80"/>
        <w:ind w:left="720"/>
      </w:pPr>
      <w:r>
        <w:t>Katras nodokļu un demogrāfijas izmaiņas fiskālā ietekme.</w:t>
      </w:r>
    </w:p>
    <w:p w14:paraId="5B137B48" w14:textId="77777777" w:rsidR="00C4066C" w:rsidRDefault="00000000">
      <w:pPr>
        <w:pStyle w:val="Sarakstaaizzme"/>
        <w:spacing w:after="80"/>
        <w:ind w:left="720"/>
      </w:pPr>
      <w:r>
        <w:t>Neatkarīgi īpašnieka standarti un interešu konflikta kontrole, ja VKS paliek ministrijās.</w:t>
      </w:r>
    </w:p>
    <w:p w14:paraId="156D5998" w14:textId="77777777" w:rsidR="00C4066C" w:rsidRDefault="00000000">
      <w:r>
        <w:br w:type="page"/>
      </w:r>
    </w:p>
    <w:p w14:paraId="1F12C6EE" w14:textId="77777777" w:rsidR="00C4066C" w:rsidRDefault="00000000">
      <w:pPr>
        <w:pStyle w:val="Virsraksts1"/>
      </w:pPr>
      <w:r>
        <w:t>7. SUVERĒNĀ VARA — 2.28/5</w:t>
      </w:r>
    </w:p>
    <w:p w14:paraId="2E666078" w14:textId="77777777" w:rsidR="00C4066C" w:rsidRDefault="00000000">
      <w:r>
        <w:t>Daži institucionāli un administratīvi priekšlikumi ir saderīgi ar profesionālu valsti, bet protekcionisms, cenu administrēšana, tirgus izstāšanās un ļoti plaši nenosegti nodokļu/pabalstu pasākumi konfliktē ar liberāli konservatīvu ekonomikas ietvaru.</w:t>
      </w:r>
    </w:p>
    <w:tbl>
      <w:tblPr>
        <w:tblW w:w="9360" w:type="dxa"/>
        <w:jc w:val="center"/>
        <w:tblLayout w:type="fixed"/>
        <w:tblLook w:val="04A0" w:firstRow="1" w:lastRow="0" w:firstColumn="1" w:lastColumn="0" w:noHBand="0" w:noVBand="1"/>
      </w:tblPr>
      <w:tblGrid>
        <w:gridCol w:w="2700"/>
        <w:gridCol w:w="6660"/>
      </w:tblGrid>
      <w:tr w:rsidR="00C4066C" w14:paraId="07FE0ED9" w14:textId="77777777">
        <w:trPr>
          <w:jc w:val="center"/>
        </w:trPr>
        <w:tc>
          <w:tcPr>
            <w:tcW w:w="2700" w:type="dxa"/>
            <w:shd w:val="clear" w:color="auto" w:fill="E8EEF5"/>
            <w:tcMar>
              <w:top w:w="80" w:type="dxa"/>
              <w:left w:w="120" w:type="dxa"/>
              <w:bottom w:w="80" w:type="dxa"/>
              <w:right w:w="120" w:type="dxa"/>
            </w:tcMar>
            <w:vAlign w:val="center"/>
          </w:tcPr>
          <w:p w14:paraId="288FA46D" w14:textId="77777777" w:rsidR="00C4066C" w:rsidRDefault="00000000">
            <w:r>
              <w:rPr>
                <w:b/>
                <w:color w:val="173B57"/>
                <w:sz w:val="18"/>
              </w:rPr>
              <w:t>Avots</w:t>
            </w:r>
          </w:p>
        </w:tc>
        <w:tc>
          <w:tcPr>
            <w:tcW w:w="6660" w:type="dxa"/>
            <w:shd w:val="clear" w:color="auto" w:fill="F2F4F7"/>
            <w:tcMar>
              <w:top w:w="80" w:type="dxa"/>
              <w:left w:w="120" w:type="dxa"/>
              <w:bottom w:w="80" w:type="dxa"/>
              <w:right w:w="120" w:type="dxa"/>
            </w:tcMar>
            <w:vAlign w:val="center"/>
          </w:tcPr>
          <w:p w14:paraId="29A3B25B" w14:textId="77777777" w:rsidR="00C4066C" w:rsidRDefault="00000000">
            <w:r>
              <w:rPr>
                <w:sz w:val="18"/>
              </w:rPr>
              <w:t>Suverēnā Vara atbildes.docx</w:t>
            </w:r>
          </w:p>
        </w:tc>
      </w:tr>
      <w:tr w:rsidR="00C4066C" w14:paraId="41691D01" w14:textId="77777777">
        <w:trPr>
          <w:jc w:val="center"/>
        </w:trPr>
        <w:tc>
          <w:tcPr>
            <w:tcW w:w="2700" w:type="dxa"/>
            <w:shd w:val="clear" w:color="auto" w:fill="E8EEF5"/>
            <w:tcMar>
              <w:top w:w="80" w:type="dxa"/>
              <w:left w:w="120" w:type="dxa"/>
              <w:bottom w:w="80" w:type="dxa"/>
              <w:right w:w="120" w:type="dxa"/>
            </w:tcMar>
            <w:vAlign w:val="center"/>
          </w:tcPr>
          <w:p w14:paraId="388C60BE" w14:textId="77777777" w:rsidR="00C4066C" w:rsidRDefault="00000000">
            <w:r>
              <w:rPr>
                <w:b/>
                <w:color w:val="173B57"/>
                <w:sz w:val="18"/>
              </w:rPr>
              <w:t>Kopvērtējums</w:t>
            </w:r>
          </w:p>
        </w:tc>
        <w:tc>
          <w:tcPr>
            <w:tcW w:w="6660" w:type="dxa"/>
            <w:shd w:val="clear" w:color="auto" w:fill="FFFFFF"/>
            <w:tcMar>
              <w:top w:w="80" w:type="dxa"/>
              <w:left w:w="120" w:type="dxa"/>
              <w:bottom w:w="80" w:type="dxa"/>
              <w:right w:w="120" w:type="dxa"/>
            </w:tcMar>
            <w:vAlign w:val="center"/>
          </w:tcPr>
          <w:p w14:paraId="7C681E8E" w14:textId="77777777" w:rsidR="00C4066C" w:rsidRDefault="00000000">
            <w:r>
              <w:rPr>
                <w:sz w:val="18"/>
              </w:rPr>
              <w:t>2.28/5 — vāja / augsts risks</w:t>
            </w:r>
          </w:p>
        </w:tc>
      </w:tr>
      <w:tr w:rsidR="00C4066C" w14:paraId="09FF2D2C" w14:textId="77777777">
        <w:trPr>
          <w:jc w:val="center"/>
        </w:trPr>
        <w:tc>
          <w:tcPr>
            <w:tcW w:w="2700" w:type="dxa"/>
            <w:shd w:val="clear" w:color="auto" w:fill="E8EEF5"/>
            <w:tcMar>
              <w:top w:w="80" w:type="dxa"/>
              <w:left w:w="120" w:type="dxa"/>
              <w:bottom w:w="80" w:type="dxa"/>
              <w:right w:w="120" w:type="dxa"/>
            </w:tcMar>
            <w:vAlign w:val="center"/>
          </w:tcPr>
          <w:p w14:paraId="788A8D18" w14:textId="77777777" w:rsidR="00C4066C" w:rsidRDefault="00000000">
            <w:r>
              <w:rPr>
                <w:b/>
                <w:color w:val="173B57"/>
                <w:sz w:val="18"/>
              </w:rPr>
              <w:t>Tvērums</w:t>
            </w:r>
          </w:p>
        </w:tc>
        <w:tc>
          <w:tcPr>
            <w:tcW w:w="6660" w:type="dxa"/>
            <w:shd w:val="clear" w:color="auto" w:fill="F2F4F7"/>
            <w:tcMar>
              <w:top w:w="80" w:type="dxa"/>
              <w:left w:w="120" w:type="dxa"/>
              <w:bottom w:w="80" w:type="dxa"/>
              <w:right w:w="120" w:type="dxa"/>
            </w:tcMar>
            <w:vAlign w:val="center"/>
          </w:tcPr>
          <w:p w14:paraId="7653DAD6" w14:textId="77777777" w:rsidR="00C4066C" w:rsidRDefault="00000000">
            <w:r>
              <w:rPr>
                <w:sz w:val="18"/>
              </w:rPr>
              <w:t>Tikai atbildes uz deviņiem jautājumiem; programmas un ārēji avoti nav izmantoti</w:t>
            </w:r>
          </w:p>
        </w:tc>
      </w:tr>
    </w:tbl>
    <w:p w14:paraId="1D7493FA" w14:textId="77777777" w:rsidR="00C4066C" w:rsidRDefault="00000000">
      <w:pPr>
        <w:pStyle w:val="Virsraksts2"/>
      </w:pPr>
      <w:r>
        <w:t>Vērtējums pa jautājumu blokiem</w:t>
      </w:r>
    </w:p>
    <w:tbl>
      <w:tblPr>
        <w:tblW w:w="9360" w:type="dxa"/>
        <w:jc w:val="center"/>
        <w:tblLayout w:type="fixed"/>
        <w:tblLook w:val="04A0" w:firstRow="1" w:lastRow="0" w:firstColumn="1" w:lastColumn="0" w:noHBand="0" w:noVBand="1"/>
      </w:tblPr>
      <w:tblGrid>
        <w:gridCol w:w="2600"/>
        <w:gridCol w:w="1100"/>
        <w:gridCol w:w="5660"/>
      </w:tblGrid>
      <w:tr w:rsidR="00C4066C" w14:paraId="4240F7DB" w14:textId="77777777">
        <w:trPr>
          <w:tblHeader/>
          <w:jc w:val="center"/>
        </w:trPr>
        <w:tc>
          <w:tcPr>
            <w:tcW w:w="2600" w:type="dxa"/>
            <w:shd w:val="clear" w:color="auto" w:fill="173B57"/>
            <w:tcMar>
              <w:top w:w="80" w:type="dxa"/>
              <w:left w:w="120" w:type="dxa"/>
              <w:bottom w:w="80" w:type="dxa"/>
              <w:right w:w="120" w:type="dxa"/>
            </w:tcMar>
            <w:vAlign w:val="center"/>
          </w:tcPr>
          <w:p w14:paraId="1C5DB0FE" w14:textId="77777777" w:rsidR="00C4066C" w:rsidRDefault="00000000">
            <w:r>
              <w:rPr>
                <w:b/>
                <w:color w:val="FFFFFF"/>
                <w:sz w:val="16"/>
              </w:rPr>
              <w:t>Jautājumu bloks</w:t>
            </w:r>
          </w:p>
        </w:tc>
        <w:tc>
          <w:tcPr>
            <w:tcW w:w="1100" w:type="dxa"/>
            <w:shd w:val="clear" w:color="auto" w:fill="173B57"/>
            <w:tcMar>
              <w:top w:w="80" w:type="dxa"/>
              <w:left w:w="120" w:type="dxa"/>
              <w:bottom w:w="80" w:type="dxa"/>
              <w:right w:w="120" w:type="dxa"/>
            </w:tcMar>
            <w:vAlign w:val="center"/>
          </w:tcPr>
          <w:p w14:paraId="515BCB93" w14:textId="77777777" w:rsidR="00C4066C" w:rsidRDefault="00000000">
            <w:pPr>
              <w:jc w:val="center"/>
            </w:pPr>
            <w:r>
              <w:rPr>
                <w:b/>
                <w:color w:val="FFFFFF"/>
                <w:sz w:val="16"/>
              </w:rPr>
              <w:t>Punkti</w:t>
            </w:r>
          </w:p>
        </w:tc>
        <w:tc>
          <w:tcPr>
            <w:tcW w:w="5660" w:type="dxa"/>
            <w:shd w:val="clear" w:color="auto" w:fill="173B57"/>
            <w:tcMar>
              <w:top w:w="80" w:type="dxa"/>
              <w:left w:w="120" w:type="dxa"/>
              <w:bottom w:w="80" w:type="dxa"/>
              <w:right w:w="120" w:type="dxa"/>
            </w:tcMar>
            <w:vAlign w:val="center"/>
          </w:tcPr>
          <w:p w14:paraId="499DB54C" w14:textId="77777777" w:rsidR="00C4066C" w:rsidRDefault="00000000">
            <w:r>
              <w:rPr>
                <w:b/>
                <w:color w:val="FFFFFF"/>
                <w:sz w:val="16"/>
              </w:rPr>
              <w:t>Pamatojums</w:t>
            </w:r>
          </w:p>
        </w:tc>
      </w:tr>
      <w:tr w:rsidR="00C4066C" w14:paraId="665A471C" w14:textId="77777777">
        <w:trPr>
          <w:jc w:val="center"/>
        </w:trPr>
        <w:tc>
          <w:tcPr>
            <w:tcW w:w="2600" w:type="dxa"/>
            <w:shd w:val="clear" w:color="auto" w:fill="F2F4F7"/>
            <w:tcMar>
              <w:top w:w="80" w:type="dxa"/>
              <w:left w:w="120" w:type="dxa"/>
              <w:bottom w:w="80" w:type="dxa"/>
              <w:right w:w="120" w:type="dxa"/>
            </w:tcMar>
            <w:vAlign w:val="center"/>
          </w:tcPr>
          <w:p w14:paraId="51715ED4" w14:textId="77777777" w:rsidR="00C4066C" w:rsidRDefault="00000000">
            <w:r>
              <w:rPr>
                <w:b/>
                <w:color w:val="173B57"/>
                <w:sz w:val="16"/>
              </w:rPr>
              <w:t>Uzticēšanās un tiesiskums</w:t>
            </w:r>
          </w:p>
        </w:tc>
        <w:tc>
          <w:tcPr>
            <w:tcW w:w="1100" w:type="dxa"/>
            <w:shd w:val="clear" w:color="auto" w:fill="FFF1D6"/>
            <w:tcMar>
              <w:top w:w="80" w:type="dxa"/>
              <w:left w:w="120" w:type="dxa"/>
              <w:bottom w:w="80" w:type="dxa"/>
              <w:right w:w="120" w:type="dxa"/>
            </w:tcMar>
            <w:vAlign w:val="center"/>
          </w:tcPr>
          <w:p w14:paraId="054FD5CB" w14:textId="77777777" w:rsidR="00C4066C" w:rsidRDefault="00000000">
            <w:pPr>
              <w:jc w:val="center"/>
            </w:pPr>
            <w:r>
              <w:rPr>
                <w:b/>
                <w:sz w:val="17"/>
              </w:rPr>
              <w:t>2.80</w:t>
            </w:r>
          </w:p>
        </w:tc>
        <w:tc>
          <w:tcPr>
            <w:tcW w:w="5660" w:type="dxa"/>
            <w:shd w:val="clear" w:color="auto" w:fill="F2F4F7"/>
            <w:tcMar>
              <w:top w:w="80" w:type="dxa"/>
              <w:left w:w="120" w:type="dxa"/>
              <w:bottom w:w="80" w:type="dxa"/>
              <w:right w:w="120" w:type="dxa"/>
            </w:tcMar>
            <w:vAlign w:val="center"/>
          </w:tcPr>
          <w:p w14:paraId="62C97A00" w14:textId="77777777" w:rsidR="00C4066C" w:rsidRDefault="00000000">
            <w:r>
              <w:rPr>
                <w:sz w:val="15"/>
              </w:rPr>
              <w:t>Revīzija un līdzdalība ir pozitīva, bet Saeimas samazināšana un amatpersonu algu piesaiste neapliekamajam minimumam neuzlabo institucionālo atbildību pēc būtības.</w:t>
            </w:r>
          </w:p>
        </w:tc>
      </w:tr>
      <w:tr w:rsidR="00C4066C" w14:paraId="72A7D489" w14:textId="77777777">
        <w:trPr>
          <w:jc w:val="center"/>
        </w:trPr>
        <w:tc>
          <w:tcPr>
            <w:tcW w:w="2600" w:type="dxa"/>
            <w:shd w:val="clear" w:color="auto" w:fill="FFFFFF"/>
            <w:tcMar>
              <w:top w:w="80" w:type="dxa"/>
              <w:left w:w="120" w:type="dxa"/>
              <w:bottom w:w="80" w:type="dxa"/>
              <w:right w:w="120" w:type="dxa"/>
            </w:tcMar>
            <w:vAlign w:val="center"/>
          </w:tcPr>
          <w:p w14:paraId="3066F9B4" w14:textId="77777777" w:rsidR="00C4066C" w:rsidRDefault="00000000">
            <w:r>
              <w:rPr>
                <w:b/>
                <w:color w:val="173B57"/>
                <w:sz w:val="16"/>
              </w:rPr>
              <w:t>Kapitālsabiedrību pārvaldība</w:t>
            </w:r>
          </w:p>
        </w:tc>
        <w:tc>
          <w:tcPr>
            <w:tcW w:w="1100" w:type="dxa"/>
            <w:shd w:val="clear" w:color="auto" w:fill="FFF1D6"/>
            <w:tcMar>
              <w:top w:w="80" w:type="dxa"/>
              <w:left w:w="120" w:type="dxa"/>
              <w:bottom w:w="80" w:type="dxa"/>
              <w:right w:w="120" w:type="dxa"/>
            </w:tcMar>
            <w:vAlign w:val="center"/>
          </w:tcPr>
          <w:p w14:paraId="798643E1" w14:textId="77777777" w:rsidR="00C4066C" w:rsidRDefault="00000000">
            <w:pPr>
              <w:jc w:val="center"/>
            </w:pPr>
            <w:r>
              <w:rPr>
                <w:b/>
                <w:sz w:val="17"/>
              </w:rPr>
              <w:t>3.20</w:t>
            </w:r>
          </w:p>
        </w:tc>
        <w:tc>
          <w:tcPr>
            <w:tcW w:w="5660" w:type="dxa"/>
            <w:shd w:val="clear" w:color="auto" w:fill="FFFFFF"/>
            <w:tcMar>
              <w:top w:w="80" w:type="dxa"/>
              <w:left w:w="120" w:type="dxa"/>
              <w:bottom w:w="80" w:type="dxa"/>
              <w:right w:w="120" w:type="dxa"/>
            </w:tcMar>
            <w:vAlign w:val="center"/>
          </w:tcPr>
          <w:p w14:paraId="2EE7189C" w14:textId="77777777" w:rsidR="00C4066C" w:rsidRDefault="00000000">
            <w:r>
              <w:rPr>
                <w:sz w:val="15"/>
              </w:rPr>
              <w:t>Vienots profesionāls turētājs un atklāti konkursi ir spēcīgi; patērētāja zemākā cena kā īpašnieka mērķis un dividenžu iezīmēšana rada politisku cenu vadību.</w:t>
            </w:r>
          </w:p>
        </w:tc>
      </w:tr>
      <w:tr w:rsidR="00C4066C" w14:paraId="292050D5" w14:textId="77777777">
        <w:trPr>
          <w:jc w:val="center"/>
        </w:trPr>
        <w:tc>
          <w:tcPr>
            <w:tcW w:w="2600" w:type="dxa"/>
            <w:shd w:val="clear" w:color="auto" w:fill="F2F4F7"/>
            <w:tcMar>
              <w:top w:w="80" w:type="dxa"/>
              <w:left w:w="120" w:type="dxa"/>
              <w:bottom w:w="80" w:type="dxa"/>
              <w:right w:w="120" w:type="dxa"/>
            </w:tcMar>
            <w:vAlign w:val="center"/>
          </w:tcPr>
          <w:p w14:paraId="2B9190FE" w14:textId="77777777" w:rsidR="00C4066C" w:rsidRDefault="00000000">
            <w:r>
              <w:rPr>
                <w:b/>
                <w:color w:val="173B57"/>
                <w:sz w:val="16"/>
              </w:rPr>
              <w:t>Tautsaimniecība un valsts finanses</w:t>
            </w:r>
          </w:p>
        </w:tc>
        <w:tc>
          <w:tcPr>
            <w:tcW w:w="1100" w:type="dxa"/>
            <w:shd w:val="clear" w:color="auto" w:fill="FFF1D6"/>
            <w:tcMar>
              <w:top w:w="80" w:type="dxa"/>
              <w:left w:w="120" w:type="dxa"/>
              <w:bottom w:w="80" w:type="dxa"/>
              <w:right w:w="120" w:type="dxa"/>
            </w:tcMar>
            <w:vAlign w:val="center"/>
          </w:tcPr>
          <w:p w14:paraId="0A74389E" w14:textId="77777777" w:rsidR="00C4066C" w:rsidRDefault="00000000">
            <w:pPr>
              <w:jc w:val="center"/>
            </w:pPr>
            <w:r>
              <w:rPr>
                <w:b/>
                <w:sz w:val="17"/>
              </w:rPr>
              <w:t>2.20</w:t>
            </w:r>
          </w:p>
        </w:tc>
        <w:tc>
          <w:tcPr>
            <w:tcW w:w="5660" w:type="dxa"/>
            <w:shd w:val="clear" w:color="auto" w:fill="F2F4F7"/>
            <w:tcMar>
              <w:top w:w="80" w:type="dxa"/>
              <w:left w:w="120" w:type="dxa"/>
              <w:bottom w:w="80" w:type="dxa"/>
              <w:right w:w="120" w:type="dxa"/>
            </w:tcMar>
            <w:vAlign w:val="center"/>
          </w:tcPr>
          <w:p w14:paraId="27ACBECC" w14:textId="77777777" w:rsidR="00C4066C" w:rsidRDefault="00000000">
            <w:r>
              <w:rPr>
                <w:sz w:val="15"/>
              </w:rPr>
              <w:t>Rezultātu KPI ir lietderīgi, taču ALTUM kā nacionāla banka, izejvielu eksporta ierobežojumi un selektīvs atbalsts palielina valsts un kredītrisku.</w:t>
            </w:r>
          </w:p>
        </w:tc>
      </w:tr>
      <w:tr w:rsidR="00C4066C" w14:paraId="4FD64223" w14:textId="77777777">
        <w:trPr>
          <w:jc w:val="center"/>
        </w:trPr>
        <w:tc>
          <w:tcPr>
            <w:tcW w:w="2600" w:type="dxa"/>
            <w:shd w:val="clear" w:color="auto" w:fill="FFFFFF"/>
            <w:tcMar>
              <w:top w:w="80" w:type="dxa"/>
              <w:left w:w="120" w:type="dxa"/>
              <w:bottom w:w="80" w:type="dxa"/>
              <w:right w:w="120" w:type="dxa"/>
            </w:tcMar>
            <w:vAlign w:val="center"/>
          </w:tcPr>
          <w:p w14:paraId="57C9C21C" w14:textId="77777777" w:rsidR="00C4066C" w:rsidRDefault="00000000">
            <w:r>
              <w:rPr>
                <w:b/>
                <w:color w:val="173B57"/>
                <w:sz w:val="16"/>
              </w:rPr>
              <w:t>Nodokļi un administrēšana</w:t>
            </w:r>
          </w:p>
        </w:tc>
        <w:tc>
          <w:tcPr>
            <w:tcW w:w="1100" w:type="dxa"/>
            <w:shd w:val="clear" w:color="auto" w:fill="F8DEDE"/>
            <w:tcMar>
              <w:top w:w="80" w:type="dxa"/>
              <w:left w:w="120" w:type="dxa"/>
              <w:bottom w:w="80" w:type="dxa"/>
              <w:right w:w="120" w:type="dxa"/>
            </w:tcMar>
            <w:vAlign w:val="center"/>
          </w:tcPr>
          <w:p w14:paraId="722897FE" w14:textId="77777777" w:rsidR="00C4066C" w:rsidRDefault="00000000">
            <w:pPr>
              <w:jc w:val="center"/>
            </w:pPr>
            <w:r>
              <w:rPr>
                <w:b/>
                <w:sz w:val="17"/>
              </w:rPr>
              <w:t>1.50</w:t>
            </w:r>
          </w:p>
        </w:tc>
        <w:tc>
          <w:tcPr>
            <w:tcW w:w="5660" w:type="dxa"/>
            <w:shd w:val="clear" w:color="auto" w:fill="FFFFFF"/>
            <w:tcMar>
              <w:top w:w="80" w:type="dxa"/>
              <w:left w:w="120" w:type="dxa"/>
              <w:bottom w:w="80" w:type="dxa"/>
              <w:right w:w="120" w:type="dxa"/>
            </w:tcMar>
            <w:vAlign w:val="center"/>
          </w:tcPr>
          <w:p w14:paraId="1A5BD3BA" w14:textId="77777777" w:rsidR="00C4066C" w:rsidRDefault="00000000">
            <w:r>
              <w:rPr>
                <w:sz w:val="15"/>
              </w:rPr>
              <w:t>Plaši IIN, PVN, NĪN un citu nodokļu samazinājumi ar piecu gadu moratoriju nav savietoti ar izdevumiem; 'bāzes paplašināšana' ir nepietiekama kompensācija.</w:t>
            </w:r>
          </w:p>
        </w:tc>
      </w:tr>
      <w:tr w:rsidR="00C4066C" w14:paraId="32EF6259" w14:textId="77777777">
        <w:trPr>
          <w:jc w:val="center"/>
        </w:trPr>
        <w:tc>
          <w:tcPr>
            <w:tcW w:w="2600" w:type="dxa"/>
            <w:shd w:val="clear" w:color="auto" w:fill="F2F4F7"/>
            <w:tcMar>
              <w:top w:w="80" w:type="dxa"/>
              <w:left w:w="120" w:type="dxa"/>
              <w:bottom w:w="80" w:type="dxa"/>
              <w:right w:w="120" w:type="dxa"/>
            </w:tcMar>
            <w:vAlign w:val="center"/>
          </w:tcPr>
          <w:p w14:paraId="69B42210" w14:textId="77777777" w:rsidR="00C4066C" w:rsidRDefault="00000000">
            <w:r>
              <w:rPr>
                <w:b/>
                <w:color w:val="173B57"/>
                <w:sz w:val="16"/>
              </w:rPr>
              <w:t>Enerģētika</w:t>
            </w:r>
          </w:p>
        </w:tc>
        <w:tc>
          <w:tcPr>
            <w:tcW w:w="1100" w:type="dxa"/>
            <w:shd w:val="clear" w:color="auto" w:fill="F8DEDE"/>
            <w:tcMar>
              <w:top w:w="80" w:type="dxa"/>
              <w:left w:w="120" w:type="dxa"/>
              <w:bottom w:w="80" w:type="dxa"/>
              <w:right w:w="120" w:type="dxa"/>
            </w:tcMar>
            <w:vAlign w:val="center"/>
          </w:tcPr>
          <w:p w14:paraId="3E8BA87D" w14:textId="77777777" w:rsidR="00C4066C" w:rsidRDefault="00000000">
            <w:pPr>
              <w:jc w:val="center"/>
            </w:pPr>
            <w:r>
              <w:rPr>
                <w:b/>
                <w:sz w:val="17"/>
              </w:rPr>
              <w:t>1.60</w:t>
            </w:r>
          </w:p>
        </w:tc>
        <w:tc>
          <w:tcPr>
            <w:tcW w:w="5660" w:type="dxa"/>
            <w:shd w:val="clear" w:color="auto" w:fill="F2F4F7"/>
            <w:tcMar>
              <w:top w:w="80" w:type="dxa"/>
              <w:left w:w="120" w:type="dxa"/>
              <w:bottom w:w="80" w:type="dxa"/>
              <w:right w:w="120" w:type="dxa"/>
            </w:tcMar>
            <w:vAlign w:val="center"/>
          </w:tcPr>
          <w:p w14:paraId="0ECB93BD" w14:textId="77777777" w:rsidR="00C4066C" w:rsidRDefault="00000000">
            <w:r>
              <w:rPr>
                <w:sz w:val="15"/>
              </w:rPr>
              <w:t>Nord Pool pamešana, administrēti tarifi, vēja ierobežojumi un 5% PVN sašaurina konkurenci un diversifikāciju, bet krīzes rezervju plāna nav.</w:t>
            </w:r>
          </w:p>
        </w:tc>
      </w:tr>
      <w:tr w:rsidR="00C4066C" w14:paraId="4E1C5823" w14:textId="77777777">
        <w:trPr>
          <w:jc w:val="center"/>
        </w:trPr>
        <w:tc>
          <w:tcPr>
            <w:tcW w:w="2600" w:type="dxa"/>
            <w:shd w:val="clear" w:color="auto" w:fill="FFFFFF"/>
            <w:tcMar>
              <w:top w:w="80" w:type="dxa"/>
              <w:left w:w="120" w:type="dxa"/>
              <w:bottom w:w="80" w:type="dxa"/>
              <w:right w:w="120" w:type="dxa"/>
            </w:tcMar>
            <w:vAlign w:val="center"/>
          </w:tcPr>
          <w:p w14:paraId="249CBC03" w14:textId="77777777" w:rsidR="00C4066C" w:rsidRDefault="00000000">
            <w:r>
              <w:rPr>
                <w:b/>
                <w:color w:val="173B57"/>
                <w:sz w:val="16"/>
              </w:rPr>
              <w:t>Izglītība</w:t>
            </w:r>
          </w:p>
        </w:tc>
        <w:tc>
          <w:tcPr>
            <w:tcW w:w="1100" w:type="dxa"/>
            <w:shd w:val="clear" w:color="auto" w:fill="FFF1D6"/>
            <w:tcMar>
              <w:top w:w="80" w:type="dxa"/>
              <w:left w:w="120" w:type="dxa"/>
              <w:bottom w:w="80" w:type="dxa"/>
              <w:right w:w="120" w:type="dxa"/>
            </w:tcMar>
            <w:vAlign w:val="center"/>
          </w:tcPr>
          <w:p w14:paraId="2BE5841A" w14:textId="77777777" w:rsidR="00C4066C" w:rsidRDefault="00000000">
            <w:pPr>
              <w:jc w:val="center"/>
            </w:pPr>
            <w:r>
              <w:rPr>
                <w:b/>
                <w:sz w:val="17"/>
              </w:rPr>
              <w:t>2.50</w:t>
            </w:r>
          </w:p>
        </w:tc>
        <w:tc>
          <w:tcPr>
            <w:tcW w:w="5660" w:type="dxa"/>
            <w:shd w:val="clear" w:color="auto" w:fill="FFFFFF"/>
            <w:tcMar>
              <w:top w:w="80" w:type="dxa"/>
              <w:left w:w="120" w:type="dxa"/>
              <w:bottom w:w="80" w:type="dxa"/>
              <w:right w:w="120" w:type="dxa"/>
            </w:tcMar>
            <w:vAlign w:val="center"/>
          </w:tcPr>
          <w:p w14:paraId="1F099816" w14:textId="77777777" w:rsidR="00C4066C" w:rsidRDefault="00000000">
            <w:r>
              <w:rPr>
                <w:sz w:val="15"/>
              </w:rPr>
              <w:t>Tālmācības/mājmācības izvēle un finanšu pratība ir pozitīvi; mazo skolu saglabāšana, algu indeksācija un ārvalstu studentu nodeva nav sasaistīta ar kvalitāti un izmaksām.</w:t>
            </w:r>
          </w:p>
        </w:tc>
      </w:tr>
      <w:tr w:rsidR="00C4066C" w14:paraId="749DAC8C" w14:textId="77777777">
        <w:trPr>
          <w:jc w:val="center"/>
        </w:trPr>
        <w:tc>
          <w:tcPr>
            <w:tcW w:w="2600" w:type="dxa"/>
            <w:shd w:val="clear" w:color="auto" w:fill="F2F4F7"/>
            <w:tcMar>
              <w:top w:w="80" w:type="dxa"/>
              <w:left w:w="120" w:type="dxa"/>
              <w:bottom w:w="80" w:type="dxa"/>
              <w:right w:w="120" w:type="dxa"/>
            </w:tcMar>
            <w:vAlign w:val="center"/>
          </w:tcPr>
          <w:p w14:paraId="306E0FE1" w14:textId="77777777" w:rsidR="00C4066C" w:rsidRDefault="00000000">
            <w:r>
              <w:rPr>
                <w:b/>
                <w:color w:val="173B57"/>
                <w:sz w:val="16"/>
              </w:rPr>
              <w:t>Aizsardzība</w:t>
            </w:r>
          </w:p>
        </w:tc>
        <w:tc>
          <w:tcPr>
            <w:tcW w:w="1100" w:type="dxa"/>
            <w:shd w:val="clear" w:color="auto" w:fill="FFF1D6"/>
            <w:tcMar>
              <w:top w:w="80" w:type="dxa"/>
              <w:left w:w="120" w:type="dxa"/>
              <w:bottom w:w="80" w:type="dxa"/>
              <w:right w:w="120" w:type="dxa"/>
            </w:tcMar>
            <w:vAlign w:val="center"/>
          </w:tcPr>
          <w:p w14:paraId="09640A6D" w14:textId="77777777" w:rsidR="00C4066C" w:rsidRDefault="00000000">
            <w:pPr>
              <w:jc w:val="center"/>
            </w:pPr>
            <w:r>
              <w:rPr>
                <w:b/>
                <w:sz w:val="17"/>
              </w:rPr>
              <w:t>2.30</w:t>
            </w:r>
          </w:p>
        </w:tc>
        <w:tc>
          <w:tcPr>
            <w:tcW w:w="5660" w:type="dxa"/>
            <w:shd w:val="clear" w:color="auto" w:fill="F2F4F7"/>
            <w:tcMar>
              <w:top w:w="80" w:type="dxa"/>
              <w:left w:w="120" w:type="dxa"/>
              <w:bottom w:w="80" w:type="dxa"/>
              <w:right w:w="120" w:type="dxa"/>
            </w:tcMar>
            <w:vAlign w:val="center"/>
          </w:tcPr>
          <w:p w14:paraId="5DF0A959" w14:textId="77777777" w:rsidR="00C4066C" w:rsidRDefault="00000000">
            <w:r>
              <w:rPr>
                <w:sz w:val="15"/>
              </w:rPr>
              <w:t>Divējāda lietojuma infrastruktūra ir pamatota, bet obligātā iesaukuma atcelšanai nav personāla aizvietojuma plāna; NATO procentu klasifikācija nedrīkst aizstāt reālas spējas.</w:t>
            </w:r>
          </w:p>
        </w:tc>
      </w:tr>
      <w:tr w:rsidR="00C4066C" w14:paraId="08131A88" w14:textId="77777777">
        <w:trPr>
          <w:jc w:val="center"/>
        </w:trPr>
        <w:tc>
          <w:tcPr>
            <w:tcW w:w="2600" w:type="dxa"/>
            <w:shd w:val="clear" w:color="auto" w:fill="FFFFFF"/>
            <w:tcMar>
              <w:top w:w="80" w:type="dxa"/>
              <w:left w:w="120" w:type="dxa"/>
              <w:bottom w:w="80" w:type="dxa"/>
              <w:right w:w="120" w:type="dxa"/>
            </w:tcMar>
            <w:vAlign w:val="center"/>
          </w:tcPr>
          <w:p w14:paraId="5FF1624E" w14:textId="77777777" w:rsidR="00C4066C" w:rsidRDefault="00000000">
            <w:r>
              <w:rPr>
                <w:b/>
                <w:color w:val="173B57"/>
                <w:sz w:val="16"/>
              </w:rPr>
              <w:t>Demogrāfija</w:t>
            </w:r>
          </w:p>
        </w:tc>
        <w:tc>
          <w:tcPr>
            <w:tcW w:w="1100" w:type="dxa"/>
            <w:shd w:val="clear" w:color="auto" w:fill="F8DEDE"/>
            <w:tcMar>
              <w:top w:w="80" w:type="dxa"/>
              <w:left w:w="120" w:type="dxa"/>
              <w:bottom w:w="80" w:type="dxa"/>
              <w:right w:w="120" w:type="dxa"/>
            </w:tcMar>
            <w:vAlign w:val="center"/>
          </w:tcPr>
          <w:p w14:paraId="4A553675" w14:textId="77777777" w:rsidR="00C4066C" w:rsidRDefault="00000000">
            <w:pPr>
              <w:jc w:val="center"/>
            </w:pPr>
            <w:r>
              <w:rPr>
                <w:b/>
                <w:sz w:val="17"/>
              </w:rPr>
              <w:t>1.60</w:t>
            </w:r>
          </w:p>
        </w:tc>
        <w:tc>
          <w:tcPr>
            <w:tcW w:w="5660" w:type="dxa"/>
            <w:shd w:val="clear" w:color="auto" w:fill="FFFFFF"/>
            <w:tcMar>
              <w:top w:w="80" w:type="dxa"/>
              <w:left w:w="120" w:type="dxa"/>
              <w:bottom w:w="80" w:type="dxa"/>
              <w:right w:w="120" w:type="dxa"/>
            </w:tcMar>
            <w:vAlign w:val="center"/>
          </w:tcPr>
          <w:p w14:paraId="42170477" w14:textId="77777777" w:rsidR="00C4066C" w:rsidRDefault="00000000">
            <w:r>
              <w:rPr>
                <w:sz w:val="15"/>
              </w:rPr>
              <w:t>Plaši pabalsti, trīs gadu atbalsts, mājokļi un nodokļu samazinājumi nav mērķēti vai finansēti un var vājināt darba stimulus.</w:t>
            </w:r>
          </w:p>
        </w:tc>
      </w:tr>
      <w:tr w:rsidR="00C4066C" w14:paraId="12B04655" w14:textId="77777777">
        <w:trPr>
          <w:jc w:val="center"/>
        </w:trPr>
        <w:tc>
          <w:tcPr>
            <w:tcW w:w="2600" w:type="dxa"/>
            <w:shd w:val="clear" w:color="auto" w:fill="F2F4F7"/>
            <w:tcMar>
              <w:top w:w="80" w:type="dxa"/>
              <w:left w:w="120" w:type="dxa"/>
              <w:bottom w:w="80" w:type="dxa"/>
              <w:right w:w="120" w:type="dxa"/>
            </w:tcMar>
            <w:vAlign w:val="center"/>
          </w:tcPr>
          <w:p w14:paraId="5FED89F4" w14:textId="77777777" w:rsidR="00C4066C" w:rsidRDefault="00000000">
            <w:r>
              <w:rPr>
                <w:b/>
                <w:color w:val="173B57"/>
                <w:sz w:val="16"/>
              </w:rPr>
              <w:t>Valsts pārvalde</w:t>
            </w:r>
          </w:p>
        </w:tc>
        <w:tc>
          <w:tcPr>
            <w:tcW w:w="1100" w:type="dxa"/>
            <w:shd w:val="clear" w:color="auto" w:fill="FFF1D6"/>
            <w:tcMar>
              <w:top w:w="80" w:type="dxa"/>
              <w:left w:w="120" w:type="dxa"/>
              <w:bottom w:w="80" w:type="dxa"/>
              <w:right w:w="120" w:type="dxa"/>
            </w:tcMar>
            <w:vAlign w:val="center"/>
          </w:tcPr>
          <w:p w14:paraId="36D23879" w14:textId="77777777" w:rsidR="00C4066C" w:rsidRDefault="00000000">
            <w:pPr>
              <w:jc w:val="center"/>
            </w:pPr>
            <w:r>
              <w:rPr>
                <w:b/>
                <w:sz w:val="17"/>
              </w:rPr>
              <w:t>2.80</w:t>
            </w:r>
          </w:p>
        </w:tc>
        <w:tc>
          <w:tcPr>
            <w:tcW w:w="5660" w:type="dxa"/>
            <w:shd w:val="clear" w:color="auto" w:fill="F2F4F7"/>
            <w:tcMar>
              <w:top w:w="80" w:type="dxa"/>
              <w:left w:w="120" w:type="dxa"/>
              <w:bottom w:w="80" w:type="dxa"/>
              <w:right w:w="120" w:type="dxa"/>
            </w:tcMar>
            <w:vAlign w:val="center"/>
          </w:tcPr>
          <w:p w14:paraId="39CD43D6" w14:textId="77777777" w:rsidR="00C4066C" w:rsidRDefault="00000000">
            <w:r>
              <w:rPr>
                <w:sz w:val="15"/>
              </w:rPr>
              <w:t>Funkciju audits, centralizēti iepirkumi un vienas pieturas princips ir atbilstoši; iestāžu likvidēšana un personāla samazinājums nav sasaistīts ar funkciju un kvalitātes testu.</w:t>
            </w:r>
          </w:p>
        </w:tc>
      </w:tr>
    </w:tbl>
    <w:p w14:paraId="0F86D956" w14:textId="77777777" w:rsidR="00C4066C" w:rsidRDefault="00000000">
      <w:pPr>
        <w:pStyle w:val="Virsraksts2"/>
      </w:pPr>
      <w:r>
        <w:t>Stiprās puses</w:t>
      </w:r>
    </w:p>
    <w:p w14:paraId="434C8365" w14:textId="77777777" w:rsidR="00C4066C" w:rsidRDefault="00000000">
      <w:pPr>
        <w:pStyle w:val="Sarakstaaizzme"/>
        <w:spacing w:after="80"/>
        <w:ind w:left="720"/>
      </w:pPr>
      <w:r>
        <w:t>Profesionāla centralizēta VKS turētāja un atklātas atlases ideja.</w:t>
      </w:r>
    </w:p>
    <w:p w14:paraId="69599AA5" w14:textId="77777777" w:rsidR="00C4066C" w:rsidRDefault="00000000">
      <w:pPr>
        <w:pStyle w:val="Sarakstaaizzme"/>
        <w:spacing w:after="80"/>
        <w:ind w:left="720"/>
      </w:pPr>
      <w:r>
        <w:t>Funkciju audits, vienas pieturas princips un MVU regulējuma mazināšana.</w:t>
      </w:r>
    </w:p>
    <w:p w14:paraId="2D8EADCB" w14:textId="77777777" w:rsidR="00C4066C" w:rsidRDefault="00000000">
      <w:pPr>
        <w:pStyle w:val="Sarakstaaizzme"/>
        <w:spacing w:after="80"/>
        <w:ind w:left="720"/>
      </w:pPr>
      <w:r>
        <w:t>Ekonomikas rezultātu mērīšana ar produktivitāti, investīcijām un eksportu.</w:t>
      </w:r>
    </w:p>
    <w:p w14:paraId="55AE1644" w14:textId="77777777" w:rsidR="00C4066C" w:rsidRDefault="00000000">
      <w:pPr>
        <w:pStyle w:val="Virsraksts2"/>
      </w:pPr>
      <w:r>
        <w:t>Vājās puses un riski</w:t>
      </w:r>
    </w:p>
    <w:p w14:paraId="12992086" w14:textId="77777777" w:rsidR="00C4066C" w:rsidRDefault="00000000">
      <w:pPr>
        <w:pStyle w:val="Sarakstaaizzme"/>
        <w:spacing w:after="80"/>
        <w:ind w:left="720"/>
      </w:pPr>
      <w:r>
        <w:t>Administrētas cenas, tirgus pamešana un eksporta ierobežojumi vājina konkurenci.</w:t>
      </w:r>
    </w:p>
    <w:p w14:paraId="178164C9" w14:textId="77777777" w:rsidR="00C4066C" w:rsidRDefault="00000000">
      <w:pPr>
        <w:pStyle w:val="Sarakstaaizzme"/>
        <w:spacing w:after="80"/>
        <w:ind w:left="720"/>
      </w:pPr>
      <w:r>
        <w:t>Nodokļu un sociālo pasākumu kopums rada ļoti lielu strukturāla deficīta risku.</w:t>
      </w:r>
    </w:p>
    <w:p w14:paraId="5A043E06" w14:textId="77777777" w:rsidR="00C4066C" w:rsidRDefault="00000000">
      <w:pPr>
        <w:pStyle w:val="Sarakstaaizzme"/>
        <w:spacing w:after="80"/>
        <w:ind w:left="720"/>
      </w:pPr>
      <w:r>
        <w:t>Valsts bankas un cenu mērķu modelim nav neatkarīgas riska pārvaldības.</w:t>
      </w:r>
    </w:p>
    <w:p w14:paraId="6FCC3F33" w14:textId="77777777" w:rsidR="00C4066C" w:rsidRDefault="00000000">
      <w:r>
        <w:rPr>
          <w:b/>
        </w:rPr>
        <w:t>Kopējais riska vērtējums:</w:t>
      </w:r>
      <w:r>
        <w:t xml:space="preserve"> Ļoti augsts: vienlaicīga nodokļu bāzes erozija, pabalstu paplašināšana, valsts bankas risks un tirgus mehānismu vājināšana nav fiskāli vai institucionāli nosegtas.</w:t>
      </w:r>
    </w:p>
    <w:p w14:paraId="09A16B43" w14:textId="77777777" w:rsidR="00C4066C" w:rsidRDefault="00000000">
      <w:pPr>
        <w:pStyle w:val="Virsraksts2"/>
      </w:pPr>
      <w:r>
        <w:t>Nepieciešamie precizējumi</w:t>
      </w:r>
    </w:p>
    <w:p w14:paraId="109C93D4" w14:textId="77777777" w:rsidR="00C4066C" w:rsidRDefault="00000000">
      <w:pPr>
        <w:pStyle w:val="Sarakstaaizzme"/>
        <w:spacing w:after="80"/>
        <w:ind w:left="720"/>
      </w:pPr>
      <w:r>
        <w:t>Pilns statiskais ieņēmumu zudums un izdevumu pieaugums pa gadiem.</w:t>
      </w:r>
    </w:p>
    <w:p w14:paraId="61DFDF1D" w14:textId="77777777" w:rsidR="00C4066C" w:rsidRDefault="00000000">
      <w:pPr>
        <w:pStyle w:val="Sarakstaaizzme"/>
        <w:spacing w:after="80"/>
        <w:ind w:left="720"/>
      </w:pPr>
      <w:r>
        <w:t>Nord Pool alternatīvas tirgus dizains, pārrobežu tirdzniecība un cenu riska sadale.</w:t>
      </w:r>
    </w:p>
    <w:p w14:paraId="647F5717" w14:textId="77777777" w:rsidR="00C4066C" w:rsidRDefault="00000000">
      <w:pPr>
        <w:pStyle w:val="Sarakstaaizzme"/>
        <w:spacing w:after="80"/>
        <w:ind w:left="720"/>
      </w:pPr>
      <w:r>
        <w:t>ALTUM bankas kapitāls, noguldījumu režīms, uzraudzība, zaudējumu limits un konkurences neitralitāte.</w:t>
      </w:r>
    </w:p>
    <w:p w14:paraId="043CFB5B" w14:textId="77777777" w:rsidR="00C4066C" w:rsidRDefault="00000000">
      <w:r>
        <w:br w:type="page"/>
      </w:r>
    </w:p>
    <w:p w14:paraId="3283780C" w14:textId="77777777" w:rsidR="00C4066C" w:rsidRDefault="00000000">
      <w:pPr>
        <w:pStyle w:val="Virsraksts1"/>
      </w:pPr>
      <w:r>
        <w:t>8. LATVIJA PIRMAJĀ VIETĀ — 2.12/5</w:t>
      </w:r>
    </w:p>
    <w:p w14:paraId="78A141B8" w14:textId="77777777" w:rsidR="00C4066C" w:rsidRDefault="00000000">
      <w:r>
        <w:t>Atbildēs ir zemāku nodokļu, birokrātijas mazināšanas un PPP retorika, taču trūkst pierādāmas fiskālās aritmētikas, konkurences neitralitātes un institucionālas īstenošanas; vairāki priekšlikumi rada tirgus kropļojumus.</w:t>
      </w:r>
    </w:p>
    <w:tbl>
      <w:tblPr>
        <w:tblW w:w="9360" w:type="dxa"/>
        <w:jc w:val="center"/>
        <w:tblLayout w:type="fixed"/>
        <w:tblLook w:val="04A0" w:firstRow="1" w:lastRow="0" w:firstColumn="1" w:lastColumn="0" w:noHBand="0" w:noVBand="1"/>
      </w:tblPr>
      <w:tblGrid>
        <w:gridCol w:w="2700"/>
        <w:gridCol w:w="6660"/>
      </w:tblGrid>
      <w:tr w:rsidR="00C4066C" w14:paraId="6CF9E3FF" w14:textId="77777777">
        <w:trPr>
          <w:jc w:val="center"/>
        </w:trPr>
        <w:tc>
          <w:tcPr>
            <w:tcW w:w="2700" w:type="dxa"/>
            <w:shd w:val="clear" w:color="auto" w:fill="E8EEF5"/>
            <w:tcMar>
              <w:top w:w="80" w:type="dxa"/>
              <w:left w:w="120" w:type="dxa"/>
              <w:bottom w:w="80" w:type="dxa"/>
              <w:right w:w="120" w:type="dxa"/>
            </w:tcMar>
            <w:vAlign w:val="center"/>
          </w:tcPr>
          <w:p w14:paraId="5D63161F" w14:textId="77777777" w:rsidR="00C4066C" w:rsidRDefault="00000000">
            <w:r>
              <w:rPr>
                <w:b/>
                <w:color w:val="173B57"/>
                <w:sz w:val="18"/>
              </w:rPr>
              <w:t>Avots</w:t>
            </w:r>
          </w:p>
        </w:tc>
        <w:tc>
          <w:tcPr>
            <w:tcW w:w="6660" w:type="dxa"/>
            <w:shd w:val="clear" w:color="auto" w:fill="F2F4F7"/>
            <w:tcMar>
              <w:top w:w="80" w:type="dxa"/>
              <w:left w:w="120" w:type="dxa"/>
              <w:bottom w:w="80" w:type="dxa"/>
              <w:right w:w="120" w:type="dxa"/>
            </w:tcMar>
            <w:vAlign w:val="center"/>
          </w:tcPr>
          <w:p w14:paraId="3D547ADA" w14:textId="77777777" w:rsidR="00C4066C" w:rsidRDefault="00000000">
            <w:r>
              <w:rPr>
                <w:sz w:val="18"/>
              </w:rPr>
              <w:t>LPV LETA atbildes.docx</w:t>
            </w:r>
          </w:p>
        </w:tc>
      </w:tr>
      <w:tr w:rsidR="00C4066C" w14:paraId="0A0D89BB" w14:textId="77777777">
        <w:trPr>
          <w:jc w:val="center"/>
        </w:trPr>
        <w:tc>
          <w:tcPr>
            <w:tcW w:w="2700" w:type="dxa"/>
            <w:shd w:val="clear" w:color="auto" w:fill="E8EEF5"/>
            <w:tcMar>
              <w:top w:w="80" w:type="dxa"/>
              <w:left w:w="120" w:type="dxa"/>
              <w:bottom w:w="80" w:type="dxa"/>
              <w:right w:w="120" w:type="dxa"/>
            </w:tcMar>
            <w:vAlign w:val="center"/>
          </w:tcPr>
          <w:p w14:paraId="49AC8F91" w14:textId="77777777" w:rsidR="00C4066C" w:rsidRDefault="00000000">
            <w:r>
              <w:rPr>
                <w:b/>
                <w:color w:val="173B57"/>
                <w:sz w:val="18"/>
              </w:rPr>
              <w:t>Kopvērtējums</w:t>
            </w:r>
          </w:p>
        </w:tc>
        <w:tc>
          <w:tcPr>
            <w:tcW w:w="6660" w:type="dxa"/>
            <w:shd w:val="clear" w:color="auto" w:fill="FFFFFF"/>
            <w:tcMar>
              <w:top w:w="80" w:type="dxa"/>
              <w:left w:w="120" w:type="dxa"/>
              <w:bottom w:w="80" w:type="dxa"/>
              <w:right w:w="120" w:type="dxa"/>
            </w:tcMar>
            <w:vAlign w:val="center"/>
          </w:tcPr>
          <w:p w14:paraId="7C0C9719" w14:textId="77777777" w:rsidR="00C4066C" w:rsidRDefault="00000000">
            <w:r>
              <w:rPr>
                <w:sz w:val="18"/>
              </w:rPr>
              <w:t>2.12/5 — vāja / augsts risks</w:t>
            </w:r>
          </w:p>
        </w:tc>
      </w:tr>
      <w:tr w:rsidR="00C4066C" w14:paraId="42D0DDFF" w14:textId="77777777">
        <w:trPr>
          <w:jc w:val="center"/>
        </w:trPr>
        <w:tc>
          <w:tcPr>
            <w:tcW w:w="2700" w:type="dxa"/>
            <w:shd w:val="clear" w:color="auto" w:fill="E8EEF5"/>
            <w:tcMar>
              <w:top w:w="80" w:type="dxa"/>
              <w:left w:w="120" w:type="dxa"/>
              <w:bottom w:w="80" w:type="dxa"/>
              <w:right w:w="120" w:type="dxa"/>
            </w:tcMar>
            <w:vAlign w:val="center"/>
          </w:tcPr>
          <w:p w14:paraId="446970EC" w14:textId="77777777" w:rsidR="00C4066C" w:rsidRDefault="00000000">
            <w:r>
              <w:rPr>
                <w:b/>
                <w:color w:val="173B57"/>
                <w:sz w:val="18"/>
              </w:rPr>
              <w:t>Tvērums</w:t>
            </w:r>
          </w:p>
        </w:tc>
        <w:tc>
          <w:tcPr>
            <w:tcW w:w="6660" w:type="dxa"/>
            <w:shd w:val="clear" w:color="auto" w:fill="F2F4F7"/>
            <w:tcMar>
              <w:top w:w="80" w:type="dxa"/>
              <w:left w:w="120" w:type="dxa"/>
              <w:bottom w:w="80" w:type="dxa"/>
              <w:right w:w="120" w:type="dxa"/>
            </w:tcMar>
            <w:vAlign w:val="center"/>
          </w:tcPr>
          <w:p w14:paraId="1C1DEB19" w14:textId="77777777" w:rsidR="00C4066C" w:rsidRDefault="00000000">
            <w:r>
              <w:rPr>
                <w:sz w:val="18"/>
              </w:rPr>
              <w:t>Tikai atbildes uz deviņiem jautājumiem; programmas un ārēji avoti nav izmantoti</w:t>
            </w:r>
          </w:p>
        </w:tc>
      </w:tr>
    </w:tbl>
    <w:p w14:paraId="61E15727" w14:textId="77777777" w:rsidR="00C4066C" w:rsidRDefault="00000000">
      <w:pPr>
        <w:pStyle w:val="Virsraksts2"/>
      </w:pPr>
      <w:r>
        <w:t>Vērtējums pa jautājumu blokiem</w:t>
      </w:r>
    </w:p>
    <w:tbl>
      <w:tblPr>
        <w:tblW w:w="9360" w:type="dxa"/>
        <w:jc w:val="center"/>
        <w:tblLayout w:type="fixed"/>
        <w:tblLook w:val="04A0" w:firstRow="1" w:lastRow="0" w:firstColumn="1" w:lastColumn="0" w:noHBand="0" w:noVBand="1"/>
      </w:tblPr>
      <w:tblGrid>
        <w:gridCol w:w="2600"/>
        <w:gridCol w:w="1100"/>
        <w:gridCol w:w="5660"/>
      </w:tblGrid>
      <w:tr w:rsidR="00C4066C" w14:paraId="43145CDC" w14:textId="77777777">
        <w:trPr>
          <w:tblHeader/>
          <w:jc w:val="center"/>
        </w:trPr>
        <w:tc>
          <w:tcPr>
            <w:tcW w:w="2600" w:type="dxa"/>
            <w:shd w:val="clear" w:color="auto" w:fill="173B57"/>
            <w:tcMar>
              <w:top w:w="80" w:type="dxa"/>
              <w:left w:w="120" w:type="dxa"/>
              <w:bottom w:w="80" w:type="dxa"/>
              <w:right w:w="120" w:type="dxa"/>
            </w:tcMar>
            <w:vAlign w:val="center"/>
          </w:tcPr>
          <w:p w14:paraId="1CD95301" w14:textId="77777777" w:rsidR="00C4066C" w:rsidRDefault="00000000">
            <w:r>
              <w:rPr>
                <w:b/>
                <w:color w:val="FFFFFF"/>
                <w:sz w:val="16"/>
              </w:rPr>
              <w:t>Jautājumu bloks</w:t>
            </w:r>
          </w:p>
        </w:tc>
        <w:tc>
          <w:tcPr>
            <w:tcW w:w="1100" w:type="dxa"/>
            <w:shd w:val="clear" w:color="auto" w:fill="173B57"/>
            <w:tcMar>
              <w:top w:w="80" w:type="dxa"/>
              <w:left w:w="120" w:type="dxa"/>
              <w:bottom w:w="80" w:type="dxa"/>
              <w:right w:w="120" w:type="dxa"/>
            </w:tcMar>
            <w:vAlign w:val="center"/>
          </w:tcPr>
          <w:p w14:paraId="58520D0D" w14:textId="77777777" w:rsidR="00C4066C" w:rsidRDefault="00000000">
            <w:pPr>
              <w:jc w:val="center"/>
            </w:pPr>
            <w:r>
              <w:rPr>
                <w:b/>
                <w:color w:val="FFFFFF"/>
                <w:sz w:val="16"/>
              </w:rPr>
              <w:t>Punkti</w:t>
            </w:r>
          </w:p>
        </w:tc>
        <w:tc>
          <w:tcPr>
            <w:tcW w:w="5660" w:type="dxa"/>
            <w:shd w:val="clear" w:color="auto" w:fill="173B57"/>
            <w:tcMar>
              <w:top w:w="80" w:type="dxa"/>
              <w:left w:w="120" w:type="dxa"/>
              <w:bottom w:w="80" w:type="dxa"/>
              <w:right w:w="120" w:type="dxa"/>
            </w:tcMar>
            <w:vAlign w:val="center"/>
          </w:tcPr>
          <w:p w14:paraId="5ECB94B2" w14:textId="77777777" w:rsidR="00C4066C" w:rsidRDefault="00000000">
            <w:r>
              <w:rPr>
                <w:b/>
                <w:color w:val="FFFFFF"/>
                <w:sz w:val="16"/>
              </w:rPr>
              <w:t>Pamatojums</w:t>
            </w:r>
          </w:p>
        </w:tc>
      </w:tr>
      <w:tr w:rsidR="00C4066C" w14:paraId="0E72E62A" w14:textId="77777777">
        <w:trPr>
          <w:jc w:val="center"/>
        </w:trPr>
        <w:tc>
          <w:tcPr>
            <w:tcW w:w="2600" w:type="dxa"/>
            <w:shd w:val="clear" w:color="auto" w:fill="F2F4F7"/>
            <w:tcMar>
              <w:top w:w="80" w:type="dxa"/>
              <w:left w:w="120" w:type="dxa"/>
              <w:bottom w:w="80" w:type="dxa"/>
              <w:right w:w="120" w:type="dxa"/>
            </w:tcMar>
            <w:vAlign w:val="center"/>
          </w:tcPr>
          <w:p w14:paraId="7F3B48D9" w14:textId="77777777" w:rsidR="00C4066C" w:rsidRDefault="00000000">
            <w:r>
              <w:rPr>
                <w:b/>
                <w:color w:val="173B57"/>
                <w:sz w:val="16"/>
              </w:rPr>
              <w:t>Uzticēšanās un tiesiskums</w:t>
            </w:r>
          </w:p>
        </w:tc>
        <w:tc>
          <w:tcPr>
            <w:tcW w:w="1100" w:type="dxa"/>
            <w:shd w:val="clear" w:color="auto" w:fill="FFF1D6"/>
            <w:tcMar>
              <w:top w:w="80" w:type="dxa"/>
              <w:left w:w="120" w:type="dxa"/>
              <w:bottom w:w="80" w:type="dxa"/>
              <w:right w:w="120" w:type="dxa"/>
            </w:tcMar>
            <w:vAlign w:val="center"/>
          </w:tcPr>
          <w:p w14:paraId="2066A060" w14:textId="77777777" w:rsidR="00C4066C" w:rsidRDefault="00000000">
            <w:pPr>
              <w:jc w:val="center"/>
            </w:pPr>
            <w:r>
              <w:rPr>
                <w:b/>
                <w:sz w:val="17"/>
              </w:rPr>
              <w:t>2.80</w:t>
            </w:r>
          </w:p>
        </w:tc>
        <w:tc>
          <w:tcPr>
            <w:tcW w:w="5660" w:type="dxa"/>
            <w:shd w:val="clear" w:color="auto" w:fill="F2F4F7"/>
            <w:tcMar>
              <w:top w:w="80" w:type="dxa"/>
              <w:left w:w="120" w:type="dxa"/>
              <w:bottom w:w="80" w:type="dxa"/>
              <w:right w:w="120" w:type="dxa"/>
            </w:tcMar>
            <w:vAlign w:val="center"/>
          </w:tcPr>
          <w:p w14:paraId="1C2339F3" w14:textId="77777777" w:rsidR="00C4066C" w:rsidRDefault="00000000">
            <w:r>
              <w:rPr>
                <w:sz w:val="15"/>
              </w:rPr>
              <w:t>Pretkorupcija un ierēdņu KPI ir pozitīvi, bet atbilde galvenokārt runā par konstitucionālo sistēmu, ne pārvaldes atklātību, tiesiskumu un pārbaudāmu rezultātu.</w:t>
            </w:r>
          </w:p>
        </w:tc>
      </w:tr>
      <w:tr w:rsidR="00C4066C" w14:paraId="2437E9D6" w14:textId="77777777">
        <w:trPr>
          <w:jc w:val="center"/>
        </w:trPr>
        <w:tc>
          <w:tcPr>
            <w:tcW w:w="2600" w:type="dxa"/>
            <w:shd w:val="clear" w:color="auto" w:fill="FFFFFF"/>
            <w:tcMar>
              <w:top w:w="80" w:type="dxa"/>
              <w:left w:w="120" w:type="dxa"/>
              <w:bottom w:w="80" w:type="dxa"/>
              <w:right w:w="120" w:type="dxa"/>
            </w:tcMar>
            <w:vAlign w:val="center"/>
          </w:tcPr>
          <w:p w14:paraId="68F4864A" w14:textId="77777777" w:rsidR="00C4066C" w:rsidRDefault="00000000">
            <w:r>
              <w:rPr>
                <w:b/>
                <w:color w:val="173B57"/>
                <w:sz w:val="16"/>
              </w:rPr>
              <w:t>Kapitālsabiedrību pārvaldība</w:t>
            </w:r>
          </w:p>
        </w:tc>
        <w:tc>
          <w:tcPr>
            <w:tcW w:w="1100" w:type="dxa"/>
            <w:shd w:val="clear" w:color="auto" w:fill="F8DEDE"/>
            <w:tcMar>
              <w:top w:w="80" w:type="dxa"/>
              <w:left w:w="120" w:type="dxa"/>
              <w:bottom w:w="80" w:type="dxa"/>
              <w:right w:w="120" w:type="dxa"/>
            </w:tcMar>
            <w:vAlign w:val="center"/>
          </w:tcPr>
          <w:p w14:paraId="07D0A518" w14:textId="77777777" w:rsidR="00C4066C" w:rsidRDefault="00000000">
            <w:pPr>
              <w:jc w:val="center"/>
            </w:pPr>
            <w:r>
              <w:rPr>
                <w:b/>
                <w:sz w:val="17"/>
              </w:rPr>
              <w:t>1.80</w:t>
            </w:r>
          </w:p>
        </w:tc>
        <w:tc>
          <w:tcPr>
            <w:tcW w:w="5660" w:type="dxa"/>
            <w:shd w:val="clear" w:color="auto" w:fill="FFFFFF"/>
            <w:tcMar>
              <w:top w:w="80" w:type="dxa"/>
              <w:left w:w="120" w:type="dxa"/>
              <w:bottom w:w="80" w:type="dxa"/>
              <w:right w:w="120" w:type="dxa"/>
            </w:tcMar>
            <w:vAlign w:val="center"/>
          </w:tcPr>
          <w:p w14:paraId="6A5A45E2" w14:textId="77777777" w:rsidR="00C4066C" w:rsidRDefault="00000000">
            <w:r>
              <w:rPr>
                <w:sz w:val="15"/>
              </w:rPr>
              <w:t>Politiski 'profesionāli ministri' neatdala īpašnieka un politikas lomu; peļņas un administrētu zemu tarifu mērķi nav savietoti ar kompensāciju un konkurences neitralitāti.</w:t>
            </w:r>
          </w:p>
        </w:tc>
      </w:tr>
      <w:tr w:rsidR="00C4066C" w14:paraId="3029A571" w14:textId="77777777">
        <w:trPr>
          <w:jc w:val="center"/>
        </w:trPr>
        <w:tc>
          <w:tcPr>
            <w:tcW w:w="2600" w:type="dxa"/>
            <w:shd w:val="clear" w:color="auto" w:fill="F2F4F7"/>
            <w:tcMar>
              <w:top w:w="80" w:type="dxa"/>
              <w:left w:w="120" w:type="dxa"/>
              <w:bottom w:w="80" w:type="dxa"/>
              <w:right w:w="120" w:type="dxa"/>
            </w:tcMar>
            <w:vAlign w:val="center"/>
          </w:tcPr>
          <w:p w14:paraId="10127E74" w14:textId="77777777" w:rsidR="00C4066C" w:rsidRDefault="00000000">
            <w:r>
              <w:rPr>
                <w:b/>
                <w:color w:val="173B57"/>
                <w:sz w:val="16"/>
              </w:rPr>
              <w:t>Tautsaimniecība un valsts finanses</w:t>
            </w:r>
          </w:p>
        </w:tc>
        <w:tc>
          <w:tcPr>
            <w:tcW w:w="1100" w:type="dxa"/>
            <w:shd w:val="clear" w:color="auto" w:fill="FFF1D6"/>
            <w:tcMar>
              <w:top w:w="80" w:type="dxa"/>
              <w:left w:w="120" w:type="dxa"/>
              <w:bottom w:w="80" w:type="dxa"/>
              <w:right w:w="120" w:type="dxa"/>
            </w:tcMar>
            <w:vAlign w:val="center"/>
          </w:tcPr>
          <w:p w14:paraId="3089D519" w14:textId="77777777" w:rsidR="00C4066C" w:rsidRDefault="00000000">
            <w:pPr>
              <w:jc w:val="center"/>
            </w:pPr>
            <w:r>
              <w:rPr>
                <w:b/>
                <w:sz w:val="17"/>
              </w:rPr>
              <w:t>2.00</w:t>
            </w:r>
          </w:p>
        </w:tc>
        <w:tc>
          <w:tcPr>
            <w:tcW w:w="5660" w:type="dxa"/>
            <w:shd w:val="clear" w:color="auto" w:fill="F2F4F7"/>
            <w:tcMar>
              <w:top w:w="80" w:type="dxa"/>
              <w:left w:w="120" w:type="dxa"/>
              <w:bottom w:w="80" w:type="dxa"/>
              <w:right w:w="120" w:type="dxa"/>
            </w:tcMar>
            <w:vAlign w:val="center"/>
          </w:tcPr>
          <w:p w14:paraId="32C0F953" w14:textId="77777777" w:rsidR="00C4066C" w:rsidRDefault="00000000">
            <w:r>
              <w:rPr>
                <w:sz w:val="15"/>
              </w:rPr>
              <w:t>Uzņēmēju konsultācijas, eksports un PPP var būt noderīgi, bet stadionu/koncertzāļu projektiem nav izmaksu-ieguvumu analīzes, KPI vai privātā riska sadales.</w:t>
            </w:r>
          </w:p>
        </w:tc>
      </w:tr>
      <w:tr w:rsidR="00C4066C" w14:paraId="18C28D3D" w14:textId="77777777">
        <w:trPr>
          <w:jc w:val="center"/>
        </w:trPr>
        <w:tc>
          <w:tcPr>
            <w:tcW w:w="2600" w:type="dxa"/>
            <w:shd w:val="clear" w:color="auto" w:fill="FFFFFF"/>
            <w:tcMar>
              <w:top w:w="80" w:type="dxa"/>
              <w:left w:w="120" w:type="dxa"/>
              <w:bottom w:w="80" w:type="dxa"/>
              <w:right w:w="120" w:type="dxa"/>
            </w:tcMar>
            <w:vAlign w:val="center"/>
          </w:tcPr>
          <w:p w14:paraId="48BCB40C" w14:textId="77777777" w:rsidR="00C4066C" w:rsidRDefault="00000000">
            <w:r>
              <w:rPr>
                <w:b/>
                <w:color w:val="173B57"/>
                <w:sz w:val="16"/>
              </w:rPr>
              <w:t>Nodokļi un administrēšana</w:t>
            </w:r>
          </w:p>
        </w:tc>
        <w:tc>
          <w:tcPr>
            <w:tcW w:w="1100" w:type="dxa"/>
            <w:shd w:val="clear" w:color="auto" w:fill="FFF1D6"/>
            <w:tcMar>
              <w:top w:w="80" w:type="dxa"/>
              <w:left w:w="120" w:type="dxa"/>
              <w:bottom w:w="80" w:type="dxa"/>
              <w:right w:w="120" w:type="dxa"/>
            </w:tcMar>
            <w:vAlign w:val="center"/>
          </w:tcPr>
          <w:p w14:paraId="0A53FB97" w14:textId="77777777" w:rsidR="00C4066C" w:rsidRDefault="00000000">
            <w:pPr>
              <w:jc w:val="center"/>
            </w:pPr>
            <w:r>
              <w:rPr>
                <w:b/>
                <w:sz w:val="17"/>
              </w:rPr>
              <w:t>2.30</w:t>
            </w:r>
          </w:p>
        </w:tc>
        <w:tc>
          <w:tcPr>
            <w:tcW w:w="5660" w:type="dxa"/>
            <w:shd w:val="clear" w:color="auto" w:fill="FFFFFF"/>
            <w:tcMar>
              <w:top w:w="80" w:type="dxa"/>
              <w:left w:w="120" w:type="dxa"/>
              <w:bottom w:w="80" w:type="dxa"/>
              <w:right w:w="120" w:type="dxa"/>
            </w:tcMar>
            <w:vAlign w:val="center"/>
          </w:tcPr>
          <w:p w14:paraId="52E7916B" w14:textId="77777777" w:rsidR="00C4066C" w:rsidRDefault="00000000">
            <w:r>
              <w:rPr>
                <w:sz w:val="15"/>
              </w:rPr>
              <w:t>Zema un vienkārša sistēma ir saderīga ar skatpunktu, taču 10% likmes un 0% atbrīvojumi balstīti nepierādītā pieņēmumā, ka ēnu ekonomikas kritums pilnībā kompensēs ieņēmumus.</w:t>
            </w:r>
          </w:p>
        </w:tc>
      </w:tr>
      <w:tr w:rsidR="00C4066C" w14:paraId="2602192F" w14:textId="77777777">
        <w:trPr>
          <w:jc w:val="center"/>
        </w:trPr>
        <w:tc>
          <w:tcPr>
            <w:tcW w:w="2600" w:type="dxa"/>
            <w:shd w:val="clear" w:color="auto" w:fill="F2F4F7"/>
            <w:tcMar>
              <w:top w:w="80" w:type="dxa"/>
              <w:left w:w="120" w:type="dxa"/>
              <w:bottom w:w="80" w:type="dxa"/>
              <w:right w:w="120" w:type="dxa"/>
            </w:tcMar>
            <w:vAlign w:val="center"/>
          </w:tcPr>
          <w:p w14:paraId="7AB12F0E" w14:textId="77777777" w:rsidR="00C4066C" w:rsidRDefault="00000000">
            <w:r>
              <w:rPr>
                <w:b/>
                <w:color w:val="173B57"/>
                <w:sz w:val="16"/>
              </w:rPr>
              <w:t>Enerģētika</w:t>
            </w:r>
          </w:p>
        </w:tc>
        <w:tc>
          <w:tcPr>
            <w:tcW w:w="1100" w:type="dxa"/>
            <w:shd w:val="clear" w:color="auto" w:fill="F8DEDE"/>
            <w:tcMar>
              <w:top w:w="80" w:type="dxa"/>
              <w:left w:w="120" w:type="dxa"/>
              <w:bottom w:w="80" w:type="dxa"/>
              <w:right w:w="120" w:type="dxa"/>
            </w:tcMar>
            <w:vAlign w:val="center"/>
          </w:tcPr>
          <w:p w14:paraId="7A671A61" w14:textId="77777777" w:rsidR="00C4066C" w:rsidRDefault="00000000">
            <w:pPr>
              <w:jc w:val="center"/>
            </w:pPr>
            <w:r>
              <w:rPr>
                <w:b/>
                <w:sz w:val="17"/>
              </w:rPr>
              <w:t>1.80</w:t>
            </w:r>
          </w:p>
        </w:tc>
        <w:tc>
          <w:tcPr>
            <w:tcW w:w="5660" w:type="dxa"/>
            <w:shd w:val="clear" w:color="auto" w:fill="F2F4F7"/>
            <w:tcMar>
              <w:top w:w="80" w:type="dxa"/>
              <w:left w:w="120" w:type="dxa"/>
              <w:bottom w:w="80" w:type="dxa"/>
              <w:right w:w="120" w:type="dxa"/>
            </w:tcMar>
            <w:vAlign w:val="center"/>
          </w:tcPr>
          <w:p w14:paraId="606BE376" w14:textId="77777777" w:rsidR="00C4066C" w:rsidRDefault="00000000">
            <w:r>
              <w:rPr>
                <w:sz w:val="15"/>
              </w:rPr>
              <w:t>AES var būt tehnoloģiski neitrāla izvēle tikai pēc pilna projekta testa; atbildei nav izmaksu, termiņa, finansējuma, rezervju un pārejas jaudu plāna.</w:t>
            </w:r>
          </w:p>
        </w:tc>
      </w:tr>
      <w:tr w:rsidR="00C4066C" w14:paraId="0C95EDEE" w14:textId="77777777">
        <w:trPr>
          <w:jc w:val="center"/>
        </w:trPr>
        <w:tc>
          <w:tcPr>
            <w:tcW w:w="2600" w:type="dxa"/>
            <w:shd w:val="clear" w:color="auto" w:fill="FFFFFF"/>
            <w:tcMar>
              <w:top w:w="80" w:type="dxa"/>
              <w:left w:w="120" w:type="dxa"/>
              <w:bottom w:w="80" w:type="dxa"/>
              <w:right w:w="120" w:type="dxa"/>
            </w:tcMar>
            <w:vAlign w:val="center"/>
          </w:tcPr>
          <w:p w14:paraId="398CE875" w14:textId="77777777" w:rsidR="00C4066C" w:rsidRDefault="00000000">
            <w:r>
              <w:rPr>
                <w:b/>
                <w:color w:val="173B57"/>
                <w:sz w:val="16"/>
              </w:rPr>
              <w:t>Izglītība</w:t>
            </w:r>
          </w:p>
        </w:tc>
        <w:tc>
          <w:tcPr>
            <w:tcW w:w="1100" w:type="dxa"/>
            <w:shd w:val="clear" w:color="auto" w:fill="FFF1D6"/>
            <w:tcMar>
              <w:top w:w="80" w:type="dxa"/>
              <w:left w:w="120" w:type="dxa"/>
              <w:bottom w:w="80" w:type="dxa"/>
              <w:right w:w="120" w:type="dxa"/>
            </w:tcMar>
            <w:vAlign w:val="center"/>
          </w:tcPr>
          <w:p w14:paraId="6DBE95CF" w14:textId="77777777" w:rsidR="00C4066C" w:rsidRDefault="00000000">
            <w:pPr>
              <w:jc w:val="center"/>
            </w:pPr>
            <w:r>
              <w:rPr>
                <w:b/>
                <w:sz w:val="17"/>
              </w:rPr>
              <w:t>2.40</w:t>
            </w:r>
          </w:p>
        </w:tc>
        <w:tc>
          <w:tcPr>
            <w:tcW w:w="5660" w:type="dxa"/>
            <w:shd w:val="clear" w:color="auto" w:fill="FFFFFF"/>
            <w:tcMar>
              <w:top w:w="80" w:type="dxa"/>
              <w:left w:w="120" w:type="dxa"/>
              <w:bottom w:w="80" w:type="dxa"/>
              <w:right w:w="120" w:type="dxa"/>
            </w:tcMar>
            <w:vAlign w:val="center"/>
          </w:tcPr>
          <w:p w14:paraId="43862713" w14:textId="77777777" w:rsidR="00C4066C" w:rsidRDefault="00000000">
            <w:r>
              <w:rPr>
                <w:sz w:val="15"/>
              </w:rPr>
              <w:t>Finanšu pratība un pedagogu birokrātijas mazināšana ir pozitīvi; skolu saglabāšana un algu celšana nav savienota ar kvalitātes finansējumu un rezultātu atbildību.</w:t>
            </w:r>
          </w:p>
        </w:tc>
      </w:tr>
      <w:tr w:rsidR="00C4066C" w14:paraId="315E6064" w14:textId="77777777">
        <w:trPr>
          <w:jc w:val="center"/>
        </w:trPr>
        <w:tc>
          <w:tcPr>
            <w:tcW w:w="2600" w:type="dxa"/>
            <w:shd w:val="clear" w:color="auto" w:fill="F2F4F7"/>
            <w:tcMar>
              <w:top w:w="80" w:type="dxa"/>
              <w:left w:w="120" w:type="dxa"/>
              <w:bottom w:w="80" w:type="dxa"/>
              <w:right w:w="120" w:type="dxa"/>
            </w:tcMar>
            <w:vAlign w:val="center"/>
          </w:tcPr>
          <w:p w14:paraId="6ED577C2" w14:textId="77777777" w:rsidR="00C4066C" w:rsidRDefault="00000000">
            <w:r>
              <w:rPr>
                <w:b/>
                <w:color w:val="173B57"/>
                <w:sz w:val="16"/>
              </w:rPr>
              <w:t>Aizsardzība</w:t>
            </w:r>
          </w:p>
        </w:tc>
        <w:tc>
          <w:tcPr>
            <w:tcW w:w="1100" w:type="dxa"/>
            <w:shd w:val="clear" w:color="auto" w:fill="F8DEDE"/>
            <w:tcMar>
              <w:top w:w="80" w:type="dxa"/>
              <w:left w:w="120" w:type="dxa"/>
              <w:bottom w:w="80" w:type="dxa"/>
              <w:right w:w="120" w:type="dxa"/>
            </w:tcMar>
            <w:vAlign w:val="center"/>
          </w:tcPr>
          <w:p w14:paraId="0E604571" w14:textId="77777777" w:rsidR="00C4066C" w:rsidRDefault="00000000">
            <w:pPr>
              <w:jc w:val="center"/>
            </w:pPr>
            <w:r>
              <w:rPr>
                <w:b/>
                <w:sz w:val="17"/>
              </w:rPr>
              <w:t>1.80</w:t>
            </w:r>
          </w:p>
        </w:tc>
        <w:tc>
          <w:tcPr>
            <w:tcW w:w="5660" w:type="dxa"/>
            <w:shd w:val="clear" w:color="auto" w:fill="F2F4F7"/>
            <w:tcMar>
              <w:top w:w="80" w:type="dxa"/>
              <w:left w:w="120" w:type="dxa"/>
              <w:bottom w:w="80" w:type="dxa"/>
              <w:right w:w="120" w:type="dxa"/>
            </w:tcMar>
            <w:vAlign w:val="center"/>
          </w:tcPr>
          <w:p w14:paraId="1E54AC30" w14:textId="77777777" w:rsidR="00C4066C" w:rsidRDefault="00000000">
            <w:r>
              <w:rPr>
                <w:sz w:val="15"/>
              </w:rPr>
              <w:t>Ministriju apvienošana un 50% iepirkumu no vienas valsts nenodrošina personālu, rezervi vai civilo aizsardzību un ierobežo konkurētspējīgu iepirkumu.</w:t>
            </w:r>
          </w:p>
        </w:tc>
      </w:tr>
      <w:tr w:rsidR="00C4066C" w14:paraId="3B39B028" w14:textId="77777777">
        <w:trPr>
          <w:jc w:val="center"/>
        </w:trPr>
        <w:tc>
          <w:tcPr>
            <w:tcW w:w="2600" w:type="dxa"/>
            <w:shd w:val="clear" w:color="auto" w:fill="FFFFFF"/>
            <w:tcMar>
              <w:top w:w="80" w:type="dxa"/>
              <w:left w:w="120" w:type="dxa"/>
              <w:bottom w:w="80" w:type="dxa"/>
              <w:right w:w="120" w:type="dxa"/>
            </w:tcMar>
            <w:vAlign w:val="center"/>
          </w:tcPr>
          <w:p w14:paraId="0CA4A397" w14:textId="77777777" w:rsidR="00C4066C" w:rsidRDefault="00000000">
            <w:r>
              <w:rPr>
                <w:b/>
                <w:color w:val="173B57"/>
                <w:sz w:val="16"/>
              </w:rPr>
              <w:t>Demogrāfija</w:t>
            </w:r>
          </w:p>
        </w:tc>
        <w:tc>
          <w:tcPr>
            <w:tcW w:w="1100" w:type="dxa"/>
            <w:shd w:val="clear" w:color="auto" w:fill="F8DEDE"/>
            <w:tcMar>
              <w:top w:w="80" w:type="dxa"/>
              <w:left w:w="120" w:type="dxa"/>
              <w:bottom w:w="80" w:type="dxa"/>
              <w:right w:w="120" w:type="dxa"/>
            </w:tcMar>
            <w:vAlign w:val="center"/>
          </w:tcPr>
          <w:p w14:paraId="2324815E" w14:textId="77777777" w:rsidR="00C4066C" w:rsidRDefault="00000000">
            <w:pPr>
              <w:jc w:val="center"/>
            </w:pPr>
            <w:r>
              <w:rPr>
                <w:b/>
                <w:sz w:val="17"/>
              </w:rPr>
              <w:t>1.70</w:t>
            </w:r>
          </w:p>
        </w:tc>
        <w:tc>
          <w:tcPr>
            <w:tcW w:w="5660" w:type="dxa"/>
            <w:shd w:val="clear" w:color="auto" w:fill="FFFFFF"/>
            <w:tcMar>
              <w:top w:w="80" w:type="dxa"/>
              <w:left w:w="120" w:type="dxa"/>
              <w:bottom w:w="80" w:type="dxa"/>
              <w:right w:w="120" w:type="dxa"/>
            </w:tcMar>
            <w:vAlign w:val="center"/>
          </w:tcPr>
          <w:p w14:paraId="4A83BEC0" w14:textId="77777777" w:rsidR="00C4066C" w:rsidRDefault="00000000">
            <w:r>
              <w:rPr>
                <w:sz w:val="15"/>
              </w:rPr>
              <w:t>5000 EUR pabalsts, nodokļu atlaides un investors-fonds ir dārgi, vāji mērķēti un rada pārvaldības/reputācijas riskus; ietekmes pierādījumu nav.</w:t>
            </w:r>
          </w:p>
        </w:tc>
      </w:tr>
      <w:tr w:rsidR="00C4066C" w14:paraId="78FADF00" w14:textId="77777777">
        <w:trPr>
          <w:jc w:val="center"/>
        </w:trPr>
        <w:tc>
          <w:tcPr>
            <w:tcW w:w="2600" w:type="dxa"/>
            <w:shd w:val="clear" w:color="auto" w:fill="F2F4F7"/>
            <w:tcMar>
              <w:top w:w="80" w:type="dxa"/>
              <w:left w:w="120" w:type="dxa"/>
              <w:bottom w:w="80" w:type="dxa"/>
              <w:right w:w="120" w:type="dxa"/>
            </w:tcMar>
            <w:vAlign w:val="center"/>
          </w:tcPr>
          <w:p w14:paraId="2F27B14B" w14:textId="77777777" w:rsidR="00C4066C" w:rsidRDefault="00000000">
            <w:r>
              <w:rPr>
                <w:b/>
                <w:color w:val="173B57"/>
                <w:sz w:val="16"/>
              </w:rPr>
              <w:t>Valsts pārvalde</w:t>
            </w:r>
          </w:p>
        </w:tc>
        <w:tc>
          <w:tcPr>
            <w:tcW w:w="1100" w:type="dxa"/>
            <w:shd w:val="clear" w:color="auto" w:fill="FFF1D6"/>
            <w:tcMar>
              <w:top w:w="80" w:type="dxa"/>
              <w:left w:w="120" w:type="dxa"/>
              <w:bottom w:w="80" w:type="dxa"/>
              <w:right w:w="120" w:type="dxa"/>
            </w:tcMar>
            <w:vAlign w:val="center"/>
          </w:tcPr>
          <w:p w14:paraId="20C95E05" w14:textId="77777777" w:rsidR="00C4066C" w:rsidRDefault="00000000">
            <w:pPr>
              <w:jc w:val="center"/>
            </w:pPr>
            <w:r>
              <w:rPr>
                <w:b/>
                <w:sz w:val="17"/>
              </w:rPr>
              <w:t>2.50</w:t>
            </w:r>
          </w:p>
        </w:tc>
        <w:tc>
          <w:tcPr>
            <w:tcW w:w="5660" w:type="dxa"/>
            <w:shd w:val="clear" w:color="auto" w:fill="F2F4F7"/>
            <w:tcMar>
              <w:top w:w="80" w:type="dxa"/>
              <w:left w:w="120" w:type="dxa"/>
              <w:bottom w:w="80" w:type="dxa"/>
              <w:right w:w="120" w:type="dxa"/>
            </w:tcMar>
            <w:vAlign w:val="center"/>
          </w:tcPr>
          <w:p w14:paraId="68289C23" w14:textId="77777777" w:rsidR="00C4066C" w:rsidRDefault="00000000">
            <w:r>
              <w:rPr>
                <w:sz w:val="15"/>
              </w:rPr>
              <w:t>Funkciju audits, kopīgi atbalsta dienesti un MI ir lietderīgi; regulatoru apvienošana var vājināt neatkarību un konkurences uzraudzību.</w:t>
            </w:r>
          </w:p>
        </w:tc>
      </w:tr>
    </w:tbl>
    <w:p w14:paraId="4B49FF9B" w14:textId="77777777" w:rsidR="00C4066C" w:rsidRDefault="00000000">
      <w:pPr>
        <w:pStyle w:val="Virsraksts2"/>
      </w:pPr>
      <w:r>
        <w:t>Stiprās puses</w:t>
      </w:r>
    </w:p>
    <w:p w14:paraId="70DFB9D8" w14:textId="77777777" w:rsidR="00C4066C" w:rsidRDefault="00000000">
      <w:pPr>
        <w:pStyle w:val="Sarakstaaizzme"/>
        <w:spacing w:after="80"/>
        <w:ind w:left="720"/>
      </w:pPr>
      <w:r>
        <w:t>Skaidrs zemāku un vienkāršāku nodokļu mērķis.</w:t>
      </w:r>
    </w:p>
    <w:p w14:paraId="51E979D2" w14:textId="77777777" w:rsidR="00C4066C" w:rsidRDefault="00000000">
      <w:pPr>
        <w:pStyle w:val="Sarakstaaizzme"/>
        <w:spacing w:after="80"/>
        <w:ind w:left="720"/>
      </w:pPr>
      <w:r>
        <w:t>Atzīta funkciju audita, kopīgu atbalsta dienestu un automatizācijas nepieciešamība.</w:t>
      </w:r>
    </w:p>
    <w:p w14:paraId="04F34BED" w14:textId="77777777" w:rsidR="00C4066C" w:rsidRDefault="00000000">
      <w:pPr>
        <w:pStyle w:val="Sarakstaaizzme"/>
        <w:spacing w:after="80"/>
        <w:ind w:left="720"/>
      </w:pPr>
      <w:r>
        <w:t>PPP un privātas iniciatīvas potenciāls ir identificēts.</w:t>
      </w:r>
    </w:p>
    <w:p w14:paraId="04B48663" w14:textId="77777777" w:rsidR="00C4066C" w:rsidRDefault="00000000">
      <w:pPr>
        <w:pStyle w:val="Virsraksts2"/>
      </w:pPr>
      <w:r>
        <w:t>Vājās puses un riski</w:t>
      </w:r>
    </w:p>
    <w:p w14:paraId="1C943BCA" w14:textId="77777777" w:rsidR="00C4066C" w:rsidRDefault="00000000">
      <w:pPr>
        <w:pStyle w:val="Sarakstaaizzme"/>
        <w:spacing w:after="80"/>
        <w:ind w:left="720"/>
      </w:pPr>
      <w:r>
        <w:t>Ieņēmumu kompensācija balstās optimistiskā uzvedības efektā bez jutīguma analīzes.</w:t>
      </w:r>
    </w:p>
    <w:p w14:paraId="7DC67438" w14:textId="77777777" w:rsidR="00C4066C" w:rsidRDefault="00000000">
      <w:pPr>
        <w:pStyle w:val="Sarakstaaizzme"/>
        <w:spacing w:after="80"/>
        <w:ind w:left="720"/>
      </w:pPr>
      <w:r>
        <w:t>Kapitālsabiedrību un regulatoru modelis palielina politiskas iejaukšanās risku.</w:t>
      </w:r>
    </w:p>
    <w:p w14:paraId="41657F41" w14:textId="77777777" w:rsidR="00C4066C" w:rsidRDefault="00000000">
      <w:pPr>
        <w:pStyle w:val="Sarakstaaizzme"/>
        <w:spacing w:after="80"/>
        <w:ind w:left="720"/>
      </w:pPr>
      <w:r>
        <w:t>Lielo projektu, demogrāfijas un drošības priekšlikumiem nav finansējuma, termiņu vai KPI.</w:t>
      </w:r>
    </w:p>
    <w:p w14:paraId="6DCFC4A4" w14:textId="77777777" w:rsidR="00C4066C" w:rsidRDefault="00000000">
      <w:r>
        <w:rPr>
          <w:b/>
        </w:rPr>
        <w:t>Kopējais riska vērtējums:</w:t>
      </w:r>
      <w:r>
        <w:t xml:space="preserve"> Ļoti augsts: zemas likmes, plaši atbrīvojumi, AES/PPP un pabalsti nav savilkti fiskālā ietvarā; regulatoru apvienošana rada institucionālu risku.</w:t>
      </w:r>
    </w:p>
    <w:p w14:paraId="56B7B439" w14:textId="77777777" w:rsidR="00C4066C" w:rsidRDefault="00000000">
      <w:pPr>
        <w:pStyle w:val="Virsraksts2"/>
      </w:pPr>
      <w:r>
        <w:t>Nepieciešamie precizējumi</w:t>
      </w:r>
    </w:p>
    <w:p w14:paraId="6089D73B" w14:textId="77777777" w:rsidR="00C4066C" w:rsidRDefault="00000000">
      <w:pPr>
        <w:pStyle w:val="Sarakstaaizzme"/>
        <w:spacing w:after="80"/>
        <w:ind w:left="720"/>
      </w:pPr>
      <w:r>
        <w:t>Nodokļu reformas statiskā/dinamiskā ieņēmumu ietekme ar piesardzīgu scenāriju.</w:t>
      </w:r>
    </w:p>
    <w:p w14:paraId="2312DB2F" w14:textId="77777777" w:rsidR="00C4066C" w:rsidRDefault="00000000">
      <w:pPr>
        <w:pStyle w:val="Sarakstaaizzme"/>
        <w:spacing w:after="80"/>
        <w:ind w:left="720"/>
      </w:pPr>
      <w:r>
        <w:t>AES un PPP projektu kapitāla struktūra, valsts garantijas, riska sadale un izmaksu-ieguvumu analīze.</w:t>
      </w:r>
    </w:p>
    <w:p w14:paraId="256F715E" w14:textId="77777777" w:rsidR="00C4066C" w:rsidRDefault="00000000">
      <w:pPr>
        <w:pStyle w:val="Sarakstaaizzme"/>
        <w:spacing w:after="80"/>
        <w:ind w:left="720"/>
      </w:pPr>
      <w:r>
        <w:t>Konkurences padomes un regulatora neatkarības garantijas pēc institūciju apvienošanas.</w:t>
      </w:r>
    </w:p>
    <w:p w14:paraId="3F5CEE14" w14:textId="77777777" w:rsidR="00C4066C" w:rsidRDefault="00000000">
      <w:r>
        <w:br w:type="page"/>
      </w:r>
    </w:p>
    <w:p w14:paraId="6B264151" w14:textId="77777777" w:rsidR="00C4066C" w:rsidRDefault="00000000">
      <w:pPr>
        <w:pStyle w:val="Virsraksts1"/>
      </w:pPr>
      <w:r>
        <w:t>Kopējie secinājumi</w:t>
      </w:r>
    </w:p>
    <w:p w14:paraId="35A4A847" w14:textId="77777777" w:rsidR="00C4066C" w:rsidRDefault="00000000">
      <w:r>
        <w:t>No labēji liberāla / liberāli konservatīva skatpunkta spēcīgākās ir tās atbildes, kas vienlaikus ierobežo politisku diskreciju, stiprina konkurenci un īpašuma tiesības, nosaka fiskālu ierobežojumu un ļauj sabiedrībai pārbaudīt rezultātus. Ar zemāku nodokļu vai mazākas valsts retoriku vien nepietiek, ja nav ieņēmumu aritmētikas, neatkarīgu institūciju un pakalpojumu kvalitātes drošības mehānisma.</w:t>
      </w:r>
    </w:p>
    <w:p w14:paraId="08D87C58" w14:textId="77777777" w:rsidR="00C4066C" w:rsidRDefault="00000000">
      <w:pPr>
        <w:pStyle w:val="Virsraksts2"/>
      </w:pPr>
      <w:r>
        <w:t>Galvenie horizontālie novērojumi</w:t>
      </w:r>
    </w:p>
    <w:p w14:paraId="7426F98F" w14:textId="77777777" w:rsidR="00C4066C" w:rsidRDefault="00000000">
      <w:pPr>
        <w:pStyle w:val="Sarakstaaizzme"/>
        <w:spacing w:after="80"/>
        <w:ind w:left="720"/>
      </w:pPr>
      <w:r>
        <w:t>AS un JV piedāvā vispilnīgāko profesionālas valsts, atklātības un izmērāmas izpildes arhitektūru; abu galvenais trūkums ir nepilna fiskālā cena un publisko finanšu instrumentu riska kontrole.</w:t>
      </w:r>
    </w:p>
    <w:p w14:paraId="1640C8A1" w14:textId="77777777" w:rsidR="00C4066C" w:rsidRDefault="00000000">
      <w:pPr>
        <w:pStyle w:val="Sarakstaaizzme"/>
        <w:spacing w:after="80"/>
        <w:ind w:left="720"/>
      </w:pPr>
      <w:r>
        <w:t>MMN viskonsekventāk formulē ierobežotas valsts un subsidiaritātes principus, taču dažas reformas var vājināt meritokrātiju un rezultātu kontroli, ja tās īsteno bez pārejas aizsargmehānismiem.</w:t>
      </w:r>
    </w:p>
    <w:p w14:paraId="4E5D8EB2" w14:textId="77777777" w:rsidR="00C4066C" w:rsidRDefault="00000000">
      <w:pPr>
        <w:pStyle w:val="Sarakstaaizzme"/>
        <w:spacing w:after="80"/>
        <w:ind w:left="720"/>
      </w:pPr>
      <w:r>
        <w:t>PRO vairākos institucionālos blokos ir kvalitatīvs, īpaši VKS un izglītībā, bet ekonomikas un sociālajā politikā dod priekšroku plašākai valsts lomai bez pietiekama fiskālā ierobežojuma.</w:t>
      </w:r>
    </w:p>
    <w:p w14:paraId="76382411" w14:textId="77777777" w:rsidR="00C4066C" w:rsidRDefault="00000000">
      <w:pPr>
        <w:pStyle w:val="Sarakstaaizzme"/>
        <w:spacing w:after="80"/>
        <w:ind w:left="720"/>
      </w:pPr>
      <w:r>
        <w:t>NA ir spēcīga tiesiskumā, drošībā un digitalizācijā, bet ļoti plašais ģimeņu atbalsts un nodokļu atvieglojumi nav prioritizēti vai izmaksāti.</w:t>
      </w:r>
    </w:p>
    <w:p w14:paraId="62CCA579" w14:textId="77777777" w:rsidR="00C4066C" w:rsidRDefault="00000000">
      <w:pPr>
        <w:pStyle w:val="Sarakstaaizzme"/>
        <w:spacing w:after="80"/>
        <w:ind w:left="720"/>
      </w:pPr>
      <w:r>
        <w:t>ZZS īsās atbildes satur vairākus tirgus orientētus mērķus, tomēr īsais formāts un izvēlētie finansēšanas pieņēmumi neļauj pierādīt to īstenojamību.</w:t>
      </w:r>
    </w:p>
    <w:p w14:paraId="5FF4F230" w14:textId="77777777" w:rsidR="00C4066C" w:rsidRDefault="00000000">
      <w:pPr>
        <w:pStyle w:val="Sarakstaaizzme"/>
        <w:spacing w:after="80"/>
        <w:ind w:left="720"/>
      </w:pPr>
      <w:r>
        <w:t>SV un LPV zemāku nodokļu vai zemāku cenu mērķus bieži savieno ar administrētu tirgu, protekcionismu vai plašām nenosegtām saistībām; tas nav fiskāli konservatīvs vai konsekventi liberāls modelis.</w:t>
      </w:r>
    </w:p>
    <w:p w14:paraId="52FC1678" w14:textId="77777777" w:rsidR="00C4066C" w:rsidRDefault="00000000">
      <w:pPr>
        <w:pStyle w:val="Virsraksts2"/>
      </w:pPr>
      <w:r>
        <w:t>Kopīgais pārbaudes komplekts visām partijām</w:t>
      </w:r>
    </w:p>
    <w:p w14:paraId="2BF6DD2D" w14:textId="77777777" w:rsidR="00C4066C" w:rsidRDefault="00000000">
      <w:pPr>
        <w:pStyle w:val="Sarakstaaizzme"/>
        <w:spacing w:after="80"/>
        <w:ind w:left="720"/>
      </w:pPr>
      <w:r>
        <w:t>Četru gadu ieņēmumu, izdevumu, saldo, parāda un procentu izmaksu tabula bāzes un nelabvēlīgā scenārijā.</w:t>
      </w:r>
    </w:p>
    <w:p w14:paraId="388FCA2F" w14:textId="77777777" w:rsidR="00C4066C" w:rsidRDefault="00000000">
      <w:pPr>
        <w:pStyle w:val="Sarakstaaizzme"/>
        <w:spacing w:after="80"/>
        <w:ind w:left="720"/>
      </w:pPr>
      <w:r>
        <w:t>Katram nodokļu vai pabalstu pasākumam: saņēmēji, statiskā un dinamiskā ietekme, ieviešanas gads un drošs finansējuma avots.</w:t>
      </w:r>
    </w:p>
    <w:p w14:paraId="7F4C47CF" w14:textId="77777777" w:rsidR="00C4066C" w:rsidRDefault="00000000">
      <w:pPr>
        <w:pStyle w:val="Sarakstaaizzme"/>
        <w:spacing w:after="80"/>
        <w:ind w:left="720"/>
      </w:pPr>
      <w:r>
        <w:t>Valsts atbalstam, garantijām, PPP un fondiem: tirgus nepilnības pamatojums, papildināmība, privātā riska daļa un zaudējumu limits.</w:t>
      </w:r>
    </w:p>
    <w:p w14:paraId="2C6BCF21" w14:textId="77777777" w:rsidR="00C4066C" w:rsidRDefault="00000000">
      <w:pPr>
        <w:pStyle w:val="Sarakstaaizzme"/>
        <w:spacing w:after="80"/>
        <w:ind w:left="720"/>
      </w:pPr>
      <w:r>
        <w:t>VKS: konkurences neitralitāte, sabiedriskā pasūtījuma kompensācija, profesionāla atlase, kapitāla atdeve un iziešanas no tirgus tests.</w:t>
      </w:r>
    </w:p>
    <w:p w14:paraId="3EF5F370" w14:textId="77777777" w:rsidR="00C4066C" w:rsidRDefault="00000000">
      <w:pPr>
        <w:pStyle w:val="Sarakstaaizzme"/>
        <w:spacing w:after="80"/>
        <w:ind w:left="720"/>
      </w:pPr>
      <w:r>
        <w:t>Valsts pārvaldei: konkrēti atceļamo funkciju/regulējumu saraksti, pārejas izmaksas un pakalpojumu kvalitātes KPI.</w:t>
      </w:r>
    </w:p>
    <w:p w14:paraId="7C88F057" w14:textId="77777777" w:rsidR="00C4066C" w:rsidRDefault="00000000">
      <w:pPr>
        <w:pStyle w:val="Sarakstaaizzme"/>
        <w:spacing w:after="80"/>
        <w:ind w:left="720"/>
      </w:pPr>
      <w:r>
        <w:t>Visiem KPI: bāzes vērtība, termiņš, datu īpašnieks, publiskošanas biežums un korekcija neizpildes gadījumā.</w:t>
      </w:r>
    </w:p>
    <w:p w14:paraId="2C7945F3" w14:textId="77777777" w:rsidR="00C4066C" w:rsidRDefault="00000000">
      <w:pPr>
        <w:pStyle w:val="Virsraksts2"/>
      </w:pPr>
      <w:r>
        <w:t>Izmantotie dokumenti</w:t>
      </w:r>
    </w:p>
    <w:p w14:paraId="437D36FF" w14:textId="77777777" w:rsidR="00C4066C" w:rsidRDefault="00000000">
      <w:r>
        <w:t>AS: Apvienotais saraksts Ekonomistu apvienība atbildes.docx</w:t>
      </w:r>
    </w:p>
    <w:p w14:paraId="35B3A58F" w14:textId="77777777" w:rsidR="00C4066C" w:rsidRDefault="00000000">
      <w:r>
        <w:t>JV: JV_atbildes_ekonomistuapvienibaLETA_10aug26.docx</w:t>
      </w:r>
    </w:p>
    <w:p w14:paraId="47E33F62" w14:textId="77777777" w:rsidR="00C4066C" w:rsidRDefault="00000000">
      <w:r>
        <w:t>MMN: MMN Atbildes_Ekonomistiem.aizsutits.pdf</w:t>
      </w:r>
    </w:p>
    <w:p w14:paraId="740363AC" w14:textId="77777777" w:rsidR="00C4066C" w:rsidRDefault="00000000">
      <w:r>
        <w:t>PRO: Progresīvo atbildes.docx</w:t>
      </w:r>
    </w:p>
    <w:p w14:paraId="4113ABDB" w14:textId="77777777" w:rsidR="00C4066C" w:rsidRDefault="00000000">
      <w:r>
        <w:t>NA: NA atbildes.docx</w:t>
      </w:r>
    </w:p>
    <w:p w14:paraId="2AB4B977" w14:textId="77777777" w:rsidR="00C4066C" w:rsidRDefault="00000000">
      <w:r>
        <w:t>ZZS: ZZS atbildes.docx — vērtētas tikai 500 rakstu zīmju īsās atbildes</w:t>
      </w:r>
    </w:p>
    <w:p w14:paraId="723BD9F4" w14:textId="77777777" w:rsidR="00C4066C" w:rsidRDefault="00000000">
      <w:r>
        <w:t>SV: Suverēnā Vara atbildes.docx</w:t>
      </w:r>
    </w:p>
    <w:p w14:paraId="7D2549AB" w14:textId="77777777" w:rsidR="00C4066C" w:rsidRDefault="00000000">
      <w:r>
        <w:t>LPV: LPV LETA atbildes.docx</w:t>
      </w:r>
    </w:p>
    <w:sectPr w:rsidR="00C4066C" w:rsidSect="00034616">
      <w:headerReference w:type="default" r:id="rId12"/>
      <w:footerReference w:type="default" r:id="rId1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F649C" w14:textId="77777777" w:rsidR="00CE7E34" w:rsidRDefault="00CE7E34">
      <w:pPr>
        <w:spacing w:after="0" w:line="240" w:lineRule="auto"/>
      </w:pPr>
      <w:r>
        <w:separator/>
      </w:r>
    </w:p>
  </w:endnote>
  <w:endnote w:type="continuationSeparator" w:id="0">
    <w:p w14:paraId="65F19C96" w14:textId="77777777" w:rsidR="00CE7E34" w:rsidRDefault="00CE7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82AD" w14:textId="77777777" w:rsidR="00C4066C" w:rsidRDefault="00000000">
    <w:pPr>
      <w:pStyle w:val="Kjene"/>
      <w:jc w:val="center"/>
    </w:pPr>
    <w:r>
      <w:rPr>
        <w:color w:val="5D6873"/>
        <w:sz w:val="14"/>
      </w:rPr>
      <w:t xml:space="preserve">Neatkarīgs analītisks modelējums · nav EA2010 oficiāls reitings · </w:t>
    </w: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540D" w14:textId="77777777" w:rsidR="00C4066C" w:rsidRDefault="00000000">
    <w:pPr>
      <w:pStyle w:val="Kjene"/>
      <w:jc w:val="center"/>
    </w:pPr>
    <w:r>
      <w:rPr>
        <w:color w:val="5D6873"/>
        <w:sz w:val="14"/>
      </w:rPr>
      <w:t xml:space="preserve">Neatkarīgs analītisks modelējums · nav EA2010 oficiāls reitings · </w:t>
    </w: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5825" w14:textId="77777777" w:rsidR="00C4066C" w:rsidRDefault="00000000">
    <w:pPr>
      <w:pStyle w:val="Kjene"/>
      <w:jc w:val="center"/>
    </w:pPr>
    <w:r>
      <w:rPr>
        <w:color w:val="5D6873"/>
        <w:sz w:val="14"/>
      </w:rPr>
      <w:t xml:space="preserve">Neatkarīgs analītisks modelējums · nav EA2010 oficiāls reitings · </w:t>
    </w: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EC060" w14:textId="77777777" w:rsidR="00CE7E34" w:rsidRDefault="00CE7E34">
      <w:pPr>
        <w:spacing w:after="0" w:line="240" w:lineRule="auto"/>
      </w:pPr>
      <w:r>
        <w:separator/>
      </w:r>
    </w:p>
  </w:footnote>
  <w:footnote w:type="continuationSeparator" w:id="0">
    <w:p w14:paraId="3DDD2040" w14:textId="77777777" w:rsidR="00CE7E34" w:rsidRDefault="00CE7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8FA5" w14:textId="77777777" w:rsidR="00C4066C" w:rsidRDefault="00000000">
    <w:pPr>
      <w:pStyle w:val="Galvene"/>
      <w:jc w:val="right"/>
    </w:pPr>
    <w:r>
      <w:rPr>
        <w:b/>
        <w:color w:val="5D6873"/>
        <w:sz w:val="14"/>
      </w:rPr>
      <w:t>PARTIJU ATBILDES — LABĒJI LIBERĀLS / LIBERĀLI KONSERVATĪVS SKATĪJUMS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CD07" w14:textId="77777777" w:rsidR="00C4066C" w:rsidRDefault="00000000">
    <w:pPr>
      <w:pStyle w:val="Galvene"/>
      <w:jc w:val="right"/>
    </w:pPr>
    <w:r>
      <w:rPr>
        <w:b/>
        <w:color w:val="5D6873"/>
        <w:sz w:val="14"/>
      </w:rPr>
      <w:t>PARTIJU ATBILDES — LABĒJI LIBERĀLS / LIBERĀLI KONSERVATĪVS SKATĪJUMS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6FC7" w14:textId="77777777" w:rsidR="00C4066C" w:rsidRDefault="00000000">
    <w:pPr>
      <w:pStyle w:val="Galvene"/>
      <w:jc w:val="right"/>
    </w:pPr>
    <w:r>
      <w:rPr>
        <w:b/>
        <w:color w:val="5D6873"/>
        <w:sz w:val="14"/>
      </w:rPr>
      <w:t>PARTIJU ATBILDES — LABĒJI LIBERĀLS / LIBERĀLI KONSERVATĪVS SKATĪJUMS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029EE80A"/>
    <w:lvl w:ilvl="0">
      <w:start w:val="1"/>
      <w:numFmt w:val="bullet"/>
      <w:pStyle w:val="Sarakstaaizzme"/>
      <w:lvlText w:val=""/>
      <w:lvlJc w:val="left"/>
      <w:pPr>
        <w:tabs>
          <w:tab w:val="num" w:pos="360"/>
        </w:tabs>
        <w:ind w:left="360" w:hanging="360"/>
      </w:pPr>
      <w:rPr>
        <w:rFonts w:ascii="Symbol" w:hAnsi="Symbol" w:hint="default"/>
      </w:rPr>
    </w:lvl>
  </w:abstractNum>
  <w:num w:numId="1" w16cid:durableId="1811441730">
    <w:abstractNumId w:val="8"/>
  </w:num>
  <w:num w:numId="2" w16cid:durableId="557016202">
    <w:abstractNumId w:val="6"/>
  </w:num>
  <w:num w:numId="3" w16cid:durableId="651561292">
    <w:abstractNumId w:val="5"/>
  </w:num>
  <w:num w:numId="4" w16cid:durableId="399642018">
    <w:abstractNumId w:val="4"/>
  </w:num>
  <w:num w:numId="5" w16cid:durableId="1086463441">
    <w:abstractNumId w:val="7"/>
  </w:num>
  <w:num w:numId="6" w16cid:durableId="698900048">
    <w:abstractNumId w:val="3"/>
  </w:num>
  <w:num w:numId="7" w16cid:durableId="418260386">
    <w:abstractNumId w:val="2"/>
  </w:num>
  <w:num w:numId="8" w16cid:durableId="434711473">
    <w:abstractNumId w:val="1"/>
  </w:num>
  <w:num w:numId="9" w16cid:durableId="1330789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78E"/>
    <w:rsid w:val="00093CE0"/>
    <w:rsid w:val="00122D4F"/>
    <w:rsid w:val="0015074B"/>
    <w:rsid w:val="00192457"/>
    <w:rsid w:val="0029639D"/>
    <w:rsid w:val="00326F90"/>
    <w:rsid w:val="005C5BDD"/>
    <w:rsid w:val="007155A2"/>
    <w:rsid w:val="008678CE"/>
    <w:rsid w:val="008A34B4"/>
    <w:rsid w:val="00AA1D8D"/>
    <w:rsid w:val="00AB024C"/>
    <w:rsid w:val="00B47730"/>
    <w:rsid w:val="00C4066C"/>
    <w:rsid w:val="00C875B8"/>
    <w:rsid w:val="00CB0664"/>
    <w:rsid w:val="00CE7E34"/>
    <w:rsid w:val="00D31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EB98D0"/>
  <w14:defaultImageDpi w14:val="300"/>
  <w15:docId w15:val="{5C74E64E-4196-42CA-81EB-CB20B587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pPr>
      <w:spacing w:after="100" w:line="259" w:lineRule="auto"/>
    </w:pPr>
    <w:rPr>
      <w:rFonts w:ascii="Arial" w:hAnsi="Arial"/>
      <w:color w:val="20252B"/>
      <w:sz w:val="20"/>
    </w:rPr>
  </w:style>
  <w:style w:type="paragraph" w:styleId="Virsraksts1">
    <w:name w:val="heading 1"/>
    <w:basedOn w:val="Parasts"/>
    <w:next w:val="Parasts"/>
    <w:link w:val="Virsraksts1Rakstz"/>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Virsraksts2">
    <w:name w:val="heading 2"/>
    <w:basedOn w:val="Parasts"/>
    <w:next w:val="Parasts"/>
    <w:link w:val="Virsraksts2Rakstz"/>
    <w:uiPriority w:val="9"/>
    <w:unhideWhenUsed/>
    <w:qFormat/>
    <w:rsid w:val="00FC693F"/>
    <w:pPr>
      <w:keepNext/>
      <w:keepLines/>
      <w:spacing w:before="200"/>
      <w:outlineLvl w:val="1"/>
    </w:pPr>
    <w:rPr>
      <w:rFonts w:asciiTheme="majorHAnsi" w:eastAsiaTheme="majorEastAsia" w:hAnsiTheme="majorHAnsi" w:cstheme="majorBidi"/>
      <w:b/>
      <w:bCs/>
      <w:color w:val="173B57"/>
      <w:sz w:val="25"/>
      <w:szCs w:val="26"/>
    </w:rPr>
  </w:style>
  <w:style w:type="paragraph" w:styleId="Virsraksts3">
    <w:name w:val="heading 3"/>
    <w:basedOn w:val="Parasts"/>
    <w:next w:val="Parasts"/>
    <w:link w:val="Virsraksts3Rakstz"/>
    <w:uiPriority w:val="9"/>
    <w:unhideWhenUsed/>
    <w:qFormat/>
    <w:rsid w:val="00FC693F"/>
    <w:pPr>
      <w:keepNext/>
      <w:keepLines/>
      <w:spacing w:before="160" w:after="80"/>
      <w:outlineLvl w:val="2"/>
    </w:pPr>
    <w:rPr>
      <w:rFonts w:asciiTheme="majorHAnsi" w:eastAsiaTheme="majorEastAsia" w:hAnsiTheme="majorHAnsi" w:cstheme="majorBidi"/>
      <w:b/>
      <w:bCs/>
      <w:color w:val="173B57"/>
      <w:sz w:val="22"/>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19455</Words>
  <Characters>11090</Characters>
  <Application>Microsoft Office Word</Application>
  <DocSecurity>0</DocSecurity>
  <Lines>92</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Partiju atbilžu vērtējums labēji liberālā / liberāli konservatīvā skatījumā</vt:lpstr>
      <vt:lpstr/>
    </vt:vector>
  </TitlesOfParts>
  <Manager/>
  <Company/>
  <LinksUpToDate>false</LinksUpToDate>
  <CharactersWithSpaces>30485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Partiju atbilžu vērtējums labēji liberālā / liberāli konservatīvā skatījumā</dc:title>
  <dc:subject>Tikai partiju atbildēs balstīta ekonomikas politikas analīze</dc:subject>
  <dc:creator>Neatkarīgs analītisks modelējums</dc:creator>
  <cp:keywords>partiju atbildes; ekonomikas politika; fiskālā atbildība; konkurence; pārvaldība</cp:keywords>
  <dc:description>generated by python-docx</dc:description>
  <cp:lastModifiedBy>Andris Liepiņš</cp:lastModifiedBy>
  <cp:revision>2</cp:revision>
  <dcterms:created xsi:type="dcterms:W3CDTF">2026-08-31T18:02:00Z</dcterms:created>
  <dcterms:modified xsi:type="dcterms:W3CDTF">2026-08-31T18:02:00Z</dcterms:modified>
  <cp:category/>
</cp:coreProperties>
</file>